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155F7" w14:textId="77777777" w:rsidR="00510B38" w:rsidRDefault="00510B38" w:rsidP="0002165D">
      <w:pPr>
        <w:contextualSpacing/>
        <w:jc w:val="center"/>
        <w:rPr>
          <w:rFonts w:ascii="Book Antiqua" w:hAnsi="Book Antiqua"/>
          <w:sz w:val="40"/>
          <w:szCs w:val="40"/>
        </w:rPr>
      </w:pPr>
    </w:p>
    <w:p w14:paraId="24BBC936" w14:textId="77777777" w:rsidR="00D540C3" w:rsidRDefault="0070678F" w:rsidP="0002165D">
      <w:pPr>
        <w:contextualSpacing/>
        <w:jc w:val="center"/>
        <w:rPr>
          <w:rFonts w:ascii="Book Antiqua" w:hAnsi="Book Antiqua"/>
          <w:sz w:val="40"/>
          <w:szCs w:val="40"/>
        </w:rPr>
      </w:pPr>
      <w:r>
        <w:rPr>
          <w:rFonts w:ascii="Book Antiqua" w:hAnsi="Book Antiqua"/>
          <w:sz w:val="40"/>
          <w:szCs w:val="40"/>
        </w:rPr>
        <w:t>Donald Earl Stockman</w:t>
      </w:r>
    </w:p>
    <w:p w14:paraId="5322E659" w14:textId="77777777" w:rsidR="0070678F" w:rsidRDefault="0070678F" w:rsidP="0002165D">
      <w:pPr>
        <w:contextualSpacing/>
        <w:jc w:val="center"/>
        <w:rPr>
          <w:rFonts w:ascii="Book Antiqua" w:hAnsi="Book Antiqua"/>
          <w:sz w:val="40"/>
          <w:szCs w:val="40"/>
        </w:rPr>
      </w:pPr>
      <w:r>
        <w:rPr>
          <w:rFonts w:ascii="Book Antiqua" w:hAnsi="Book Antiqua"/>
          <w:sz w:val="40"/>
          <w:szCs w:val="40"/>
        </w:rPr>
        <w:t>May 2, 1926 – December 22, 2018</w:t>
      </w:r>
    </w:p>
    <w:p w14:paraId="7CEBB3FA" w14:textId="77777777" w:rsidR="008E527C" w:rsidRDefault="008E527C" w:rsidP="0002165D">
      <w:pPr>
        <w:contextualSpacing/>
        <w:jc w:val="center"/>
        <w:rPr>
          <w:rFonts w:ascii="Book Antiqua" w:hAnsi="Book Antiqua"/>
          <w:sz w:val="40"/>
          <w:szCs w:val="40"/>
        </w:rPr>
      </w:pPr>
    </w:p>
    <w:p w14:paraId="7964813E" w14:textId="77777777" w:rsidR="00815220" w:rsidRDefault="00D540C3" w:rsidP="0002165D">
      <w:pPr>
        <w:contextualSpacing/>
        <w:jc w:val="center"/>
        <w:rPr>
          <w:rFonts w:ascii="Book Antiqua" w:hAnsi="Book Antiqua"/>
          <w:sz w:val="40"/>
          <w:szCs w:val="40"/>
        </w:rPr>
      </w:pPr>
      <w:r>
        <w:rPr>
          <w:noProof/>
        </w:rPr>
        <w:drawing>
          <wp:inline distT="0" distB="0" distL="0" distR="0" wp14:anchorId="33C7A6DF" wp14:editId="0D597615">
            <wp:extent cx="2597865" cy="1487904"/>
            <wp:effectExtent l="0" t="0" r="0" b="0"/>
            <wp:docPr id="1" name="Picture 1" descr="https://images.findagrave.com/photos/2020/166/195524227_36031b3c-0d70-47c1-a304-a1f5b814873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20/166/195524227_36031b3c-0d70-47c1-a304-a1f5b814873e.jpe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8550" t="15077" r="14892" b="27385"/>
                    <a:stretch/>
                  </pic:blipFill>
                  <pic:spPr bwMode="auto">
                    <a:xfrm>
                      <a:off x="0" y="0"/>
                      <a:ext cx="2602510" cy="1490564"/>
                    </a:xfrm>
                    <a:prstGeom prst="rect">
                      <a:avLst/>
                    </a:prstGeom>
                    <a:noFill/>
                    <a:ln>
                      <a:noFill/>
                    </a:ln>
                    <a:extLst>
                      <a:ext uri="{53640926-AAD7-44D8-BBD7-CCE9431645EC}">
                        <a14:shadowObscured xmlns:a14="http://schemas.microsoft.com/office/drawing/2010/main"/>
                      </a:ext>
                    </a:extLst>
                  </pic:spPr>
                </pic:pic>
              </a:graphicData>
            </a:graphic>
          </wp:inline>
        </w:drawing>
      </w:r>
      <w:r w:rsidR="0070678F">
        <w:rPr>
          <w:noProof/>
        </w:rPr>
        <w:drawing>
          <wp:inline distT="0" distB="0" distL="0" distR="0" wp14:anchorId="3C13B887" wp14:editId="5B9AF606">
            <wp:extent cx="3162511" cy="1488712"/>
            <wp:effectExtent l="0" t="0" r="0" b="0"/>
            <wp:docPr id="2" name="Picture 2" descr="https://images.findagrave.com/photos/2020/166/195524227_14d021bb-a2b1-4e81-a1de-f989aa084f5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20/166/195524227_14d021bb-a2b1-4e81-a1de-f989aa084f5f.jpe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0288" t="19482" r="9643" b="30109"/>
                    <a:stretch/>
                  </pic:blipFill>
                  <pic:spPr bwMode="auto">
                    <a:xfrm>
                      <a:off x="0" y="0"/>
                      <a:ext cx="3164395" cy="1489599"/>
                    </a:xfrm>
                    <a:prstGeom prst="rect">
                      <a:avLst/>
                    </a:prstGeom>
                    <a:noFill/>
                    <a:ln>
                      <a:noFill/>
                    </a:ln>
                    <a:extLst>
                      <a:ext uri="{53640926-AAD7-44D8-BBD7-CCE9431645EC}">
                        <a14:shadowObscured xmlns:a14="http://schemas.microsoft.com/office/drawing/2010/main"/>
                      </a:ext>
                    </a:extLst>
                  </pic:spPr>
                </pic:pic>
              </a:graphicData>
            </a:graphic>
          </wp:inline>
        </w:drawing>
      </w:r>
    </w:p>
    <w:p w14:paraId="1FBF1871" w14:textId="77777777" w:rsidR="00F07EBA"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D540C3">
        <w:rPr>
          <w:rFonts w:ascii="Book Antiqua" w:hAnsi="Book Antiqua"/>
          <w:sz w:val="30"/>
          <w:szCs w:val="30"/>
        </w:rPr>
        <w:t>PLS</w:t>
      </w:r>
    </w:p>
    <w:p w14:paraId="011976B4" w14:textId="77777777" w:rsidR="00D540C3" w:rsidRDefault="00F07EBA" w:rsidP="0070678F">
      <w:pPr>
        <w:contextualSpacing/>
        <w:rPr>
          <w:rFonts w:ascii="Book Antiqua" w:hAnsi="Book Antiqua"/>
          <w:sz w:val="30"/>
          <w:szCs w:val="30"/>
        </w:rPr>
      </w:pPr>
      <w:r w:rsidRPr="00F07EBA">
        <w:rPr>
          <w:rFonts w:ascii="Arial" w:eastAsia="Times New Roman" w:hAnsi="Arial" w:cs="Arial"/>
          <w:color w:val="000000"/>
          <w:sz w:val="24"/>
          <w:szCs w:val="24"/>
        </w:rPr>
        <w:br/>
      </w:r>
      <w:r w:rsidR="00D540C3" w:rsidRPr="0070678F">
        <w:rPr>
          <w:rFonts w:ascii="Book Antiqua" w:hAnsi="Book Antiqua"/>
          <w:sz w:val="30"/>
          <w:szCs w:val="30"/>
        </w:rPr>
        <w:t xml:space="preserve">   </w:t>
      </w:r>
      <w:r w:rsidR="0070678F" w:rsidRPr="0070678F">
        <w:rPr>
          <w:rFonts w:ascii="Book Antiqua" w:hAnsi="Book Antiqua"/>
          <w:sz w:val="30"/>
          <w:szCs w:val="30"/>
        </w:rPr>
        <w:t>Donald E. Stockman, 92, of Decatur, Indiana passed away on Saturday, December 22, 2018 at Miller’s Merry Manor in Ft. Wayne, IN. He was born on May 2, 1926 in Marshall County, Indiana to Timothy and Helen (Reed) Stockman. On February 8, 1948 he married Margarete Deden.</w:t>
      </w:r>
      <w:r w:rsidR="0070678F">
        <w:rPr>
          <w:rFonts w:ascii="Book Antiqua" w:hAnsi="Book Antiqua"/>
          <w:sz w:val="30"/>
          <w:szCs w:val="30"/>
        </w:rPr>
        <w:t xml:space="preserve"> </w:t>
      </w:r>
      <w:r w:rsidR="0070678F" w:rsidRPr="0070678F">
        <w:rPr>
          <w:rFonts w:ascii="Book Antiqua" w:hAnsi="Book Antiqua"/>
          <w:sz w:val="30"/>
          <w:szCs w:val="30"/>
        </w:rPr>
        <w:br/>
      </w:r>
      <w:r w:rsidR="0070678F">
        <w:rPr>
          <w:rFonts w:ascii="Book Antiqua" w:hAnsi="Book Antiqua"/>
          <w:sz w:val="30"/>
          <w:szCs w:val="30"/>
        </w:rPr>
        <w:t xml:space="preserve">   </w:t>
      </w:r>
      <w:r w:rsidR="0070678F" w:rsidRPr="0070678F">
        <w:rPr>
          <w:rFonts w:ascii="Book Antiqua" w:hAnsi="Book Antiqua"/>
          <w:sz w:val="30"/>
          <w:szCs w:val="30"/>
        </w:rPr>
        <w:t>He served in the U.S. Army during WW II, stationed in Occupied Japan as a Tech Sergeant. Don was Owner/Operator of Stockman Farm Service and retired in 1988 after 25 years. He was baptized in and a former member of Zion Lutheran Church and an active member of the American Legion Post #43.</w:t>
      </w:r>
      <w:r w:rsidR="0070678F">
        <w:rPr>
          <w:rFonts w:ascii="Book Antiqua" w:hAnsi="Book Antiqua"/>
          <w:sz w:val="30"/>
          <w:szCs w:val="30"/>
        </w:rPr>
        <w:t xml:space="preserve"> </w:t>
      </w:r>
      <w:r w:rsidR="0070678F" w:rsidRPr="0070678F">
        <w:rPr>
          <w:rFonts w:ascii="Book Antiqua" w:hAnsi="Book Antiqua"/>
          <w:sz w:val="30"/>
          <w:szCs w:val="30"/>
        </w:rPr>
        <w:br/>
      </w:r>
      <w:r w:rsidR="0070678F">
        <w:rPr>
          <w:rFonts w:ascii="Book Antiqua" w:hAnsi="Book Antiqua"/>
          <w:sz w:val="30"/>
          <w:szCs w:val="30"/>
        </w:rPr>
        <w:t xml:space="preserve">   </w:t>
      </w:r>
      <w:r w:rsidR="0070678F" w:rsidRPr="0070678F">
        <w:rPr>
          <w:rFonts w:ascii="Book Antiqua" w:hAnsi="Book Antiqua"/>
          <w:sz w:val="30"/>
          <w:szCs w:val="30"/>
        </w:rPr>
        <w:t>Don is survived by his wife of 70 years, Margarete; 1 son, Eric (Cheryl) Stockman; 1 daughter, Ramona Dickey, and 2 granddaughters, Christina Stockman and Samantha Stockman, all of Decatur, IN.</w:t>
      </w:r>
      <w:r w:rsidR="0070678F">
        <w:rPr>
          <w:rFonts w:ascii="Book Antiqua" w:hAnsi="Book Antiqua"/>
          <w:sz w:val="30"/>
          <w:szCs w:val="30"/>
        </w:rPr>
        <w:t xml:space="preserve"> </w:t>
      </w:r>
      <w:r w:rsidR="0070678F" w:rsidRPr="0070678F">
        <w:rPr>
          <w:rFonts w:ascii="Book Antiqua" w:hAnsi="Book Antiqua"/>
          <w:sz w:val="30"/>
          <w:szCs w:val="30"/>
        </w:rPr>
        <w:t>He was preceded in death by brother, Billy Dale Stockman who died at birth in 1920.</w:t>
      </w:r>
      <w:r w:rsidR="0070678F">
        <w:rPr>
          <w:rFonts w:ascii="Book Antiqua" w:hAnsi="Book Antiqua"/>
          <w:sz w:val="30"/>
          <w:szCs w:val="30"/>
        </w:rPr>
        <w:t xml:space="preserve"> </w:t>
      </w:r>
      <w:r w:rsidR="0070678F" w:rsidRPr="0070678F">
        <w:rPr>
          <w:rFonts w:ascii="Book Antiqua" w:hAnsi="Book Antiqua"/>
          <w:sz w:val="30"/>
          <w:szCs w:val="30"/>
        </w:rPr>
        <w:br/>
      </w:r>
      <w:r w:rsidR="0070678F">
        <w:rPr>
          <w:rFonts w:ascii="Book Antiqua" w:hAnsi="Book Antiqua"/>
          <w:sz w:val="30"/>
          <w:szCs w:val="30"/>
        </w:rPr>
        <w:t xml:space="preserve">   </w:t>
      </w:r>
      <w:r w:rsidR="0070678F" w:rsidRPr="0070678F">
        <w:rPr>
          <w:rFonts w:ascii="Book Antiqua" w:hAnsi="Book Antiqua"/>
          <w:sz w:val="30"/>
          <w:szCs w:val="30"/>
        </w:rPr>
        <w:t>A Visitation will be held on Thursday, December 27, 2018 from 4:00 – 8:00 p.m. at Haggard-Sefton-Hirschy &amp; Zelt Funeral Home.</w:t>
      </w:r>
      <w:r w:rsidR="0070678F">
        <w:rPr>
          <w:rFonts w:ascii="Book Antiqua" w:hAnsi="Book Antiqua"/>
          <w:sz w:val="30"/>
          <w:szCs w:val="30"/>
        </w:rPr>
        <w:t xml:space="preserve"> </w:t>
      </w:r>
      <w:r w:rsidR="0070678F" w:rsidRPr="0070678F">
        <w:rPr>
          <w:rFonts w:ascii="Book Antiqua" w:hAnsi="Book Antiqua"/>
          <w:sz w:val="30"/>
          <w:szCs w:val="30"/>
        </w:rPr>
        <w:br/>
      </w:r>
      <w:r w:rsidR="0070678F">
        <w:rPr>
          <w:rFonts w:ascii="Book Antiqua" w:hAnsi="Book Antiqua"/>
          <w:sz w:val="30"/>
          <w:szCs w:val="30"/>
        </w:rPr>
        <w:t xml:space="preserve">   </w:t>
      </w:r>
      <w:r w:rsidR="0070678F" w:rsidRPr="0070678F">
        <w:rPr>
          <w:rFonts w:ascii="Book Antiqua" w:hAnsi="Book Antiqua"/>
          <w:sz w:val="30"/>
          <w:szCs w:val="30"/>
        </w:rPr>
        <w:t>The Funeral Service will be held at 11:00 a.m. on Friday, December 28, 2018 also at Haggard-Sefton-Hirschy &amp; Zelt Funeral Home. Burial will take place at the Decatur Cemetery with Graveside Rites by the American Legion Post #43 Color Guard.</w:t>
      </w:r>
    </w:p>
    <w:p w14:paraId="48EB8E17" w14:textId="77777777" w:rsidR="0070678F" w:rsidRPr="0070678F" w:rsidRDefault="0070678F" w:rsidP="0070678F">
      <w:pPr>
        <w:contextualSpacing/>
        <w:rPr>
          <w:rFonts w:ascii="Book Antiqua" w:hAnsi="Book Antiqua"/>
          <w:sz w:val="30"/>
          <w:szCs w:val="30"/>
        </w:rPr>
      </w:pPr>
    </w:p>
    <w:p w14:paraId="0FB6D2C4" w14:textId="77777777" w:rsidR="00D540C3" w:rsidRDefault="00D540C3" w:rsidP="00D540C3">
      <w:pPr>
        <w:contextualSpacing/>
        <w:rPr>
          <w:rFonts w:ascii="Book Antiqua" w:hAnsi="Book Antiqua"/>
          <w:sz w:val="30"/>
          <w:szCs w:val="30"/>
        </w:rPr>
      </w:pPr>
      <w:r>
        <w:rPr>
          <w:rFonts w:ascii="Book Antiqua" w:hAnsi="Book Antiqua"/>
          <w:sz w:val="30"/>
          <w:szCs w:val="30"/>
        </w:rPr>
        <w:t>Haggard &amp; Sefton Funeral Home, Adams County, Indiana</w:t>
      </w:r>
    </w:p>
    <w:p w14:paraId="73C04FF0" w14:textId="77777777" w:rsidR="005E63DE" w:rsidRPr="00D540C3" w:rsidRDefault="0070678F" w:rsidP="00D540C3">
      <w:pPr>
        <w:contextualSpacing/>
        <w:rPr>
          <w:rFonts w:ascii="Book Antiqua" w:hAnsi="Book Antiqua"/>
          <w:sz w:val="30"/>
          <w:szCs w:val="30"/>
        </w:rPr>
      </w:pPr>
      <w:r>
        <w:rPr>
          <w:rFonts w:ascii="Book Antiqua" w:hAnsi="Book Antiqua"/>
          <w:sz w:val="30"/>
          <w:szCs w:val="30"/>
        </w:rPr>
        <w:t>December 23, 2018</w:t>
      </w:r>
    </w:p>
    <w:sectPr w:rsidR="005E63DE" w:rsidRPr="00D540C3" w:rsidSect="00103A51">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165D"/>
    <w:rsid w:val="0002165D"/>
    <w:rsid w:val="000216B5"/>
    <w:rsid w:val="00042F76"/>
    <w:rsid w:val="00070F6D"/>
    <w:rsid w:val="000D44E9"/>
    <w:rsid w:val="000F5635"/>
    <w:rsid w:val="00103A51"/>
    <w:rsid w:val="0013645F"/>
    <w:rsid w:val="00153F47"/>
    <w:rsid w:val="00180EC9"/>
    <w:rsid w:val="001E5E6E"/>
    <w:rsid w:val="001F0D9C"/>
    <w:rsid w:val="002028C1"/>
    <w:rsid w:val="002F1A9E"/>
    <w:rsid w:val="002F325C"/>
    <w:rsid w:val="00312188"/>
    <w:rsid w:val="003903A3"/>
    <w:rsid w:val="003A393B"/>
    <w:rsid w:val="003A5C88"/>
    <w:rsid w:val="003B5A77"/>
    <w:rsid w:val="004325D3"/>
    <w:rsid w:val="00483AC6"/>
    <w:rsid w:val="004C4886"/>
    <w:rsid w:val="00504C3B"/>
    <w:rsid w:val="00510B38"/>
    <w:rsid w:val="00544C7C"/>
    <w:rsid w:val="00545E52"/>
    <w:rsid w:val="005632D9"/>
    <w:rsid w:val="00573DAC"/>
    <w:rsid w:val="005E63DE"/>
    <w:rsid w:val="005F4559"/>
    <w:rsid w:val="006435D1"/>
    <w:rsid w:val="006C0909"/>
    <w:rsid w:val="006E23CD"/>
    <w:rsid w:val="0070678F"/>
    <w:rsid w:val="00731D97"/>
    <w:rsid w:val="007875DF"/>
    <w:rsid w:val="007E7C52"/>
    <w:rsid w:val="00815220"/>
    <w:rsid w:val="00874B95"/>
    <w:rsid w:val="00885643"/>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540C3"/>
    <w:rsid w:val="00D63FD9"/>
    <w:rsid w:val="00D87AD4"/>
    <w:rsid w:val="00DD773A"/>
    <w:rsid w:val="00DF685D"/>
    <w:rsid w:val="00E06A3E"/>
    <w:rsid w:val="00E16677"/>
    <w:rsid w:val="00E45B53"/>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5443A"/>
  <w15:docId w15:val="{DB0D018F-017A-4C6F-8278-B8B3A2459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989938248">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235</Words>
  <Characters>1133</Characters>
  <Application>Microsoft Office Word</Application>
  <DocSecurity>0</DocSecurity>
  <Lines>32</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2020-09-18T23:44:00Z</dcterms:created>
  <dcterms:modified xsi:type="dcterms:W3CDTF">2026-03-12T13:53:00Z</dcterms:modified>
</cp:coreProperties>
</file>