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C37F" w14:textId="77777777" w:rsidR="009A450C" w:rsidRDefault="009A450C" w:rsidP="00E8354C">
      <w:pPr>
        <w:contextualSpacing/>
        <w:jc w:val="center"/>
        <w:rPr>
          <w:rFonts w:ascii="Book Antiqua" w:hAnsi="Book Antiqua"/>
          <w:sz w:val="40"/>
          <w:szCs w:val="40"/>
        </w:rPr>
      </w:pPr>
    </w:p>
    <w:p w14:paraId="702B221D" w14:textId="35ED8656" w:rsidR="00923AD3" w:rsidRDefault="00523027" w:rsidP="00E8354C">
      <w:pPr>
        <w:contextualSpacing/>
        <w:jc w:val="center"/>
        <w:rPr>
          <w:rFonts w:ascii="Book Antiqua" w:hAnsi="Book Antiqua"/>
          <w:sz w:val="40"/>
          <w:szCs w:val="40"/>
        </w:rPr>
      </w:pPr>
      <w:r>
        <w:rPr>
          <w:rFonts w:ascii="Book Antiqua" w:hAnsi="Book Antiqua"/>
          <w:sz w:val="40"/>
          <w:szCs w:val="40"/>
        </w:rPr>
        <w:t>Roger A. Stevens</w:t>
      </w:r>
      <w:r w:rsidR="00FF1EE0">
        <w:rPr>
          <w:rFonts w:ascii="Book Antiqua" w:hAnsi="Book Antiqua"/>
          <w:sz w:val="40"/>
          <w:szCs w:val="40"/>
        </w:rPr>
        <w:t>, Sr.</w:t>
      </w:r>
    </w:p>
    <w:p w14:paraId="43B4B321" w14:textId="7627ABB9" w:rsidR="00523027" w:rsidRDefault="00523027" w:rsidP="00E8354C">
      <w:pPr>
        <w:contextualSpacing/>
        <w:jc w:val="center"/>
        <w:rPr>
          <w:rFonts w:ascii="Book Antiqua" w:hAnsi="Book Antiqua"/>
          <w:sz w:val="40"/>
          <w:szCs w:val="40"/>
        </w:rPr>
      </w:pPr>
      <w:r>
        <w:rPr>
          <w:rFonts w:ascii="Book Antiqua" w:hAnsi="Book Antiqua"/>
          <w:sz w:val="40"/>
          <w:szCs w:val="40"/>
        </w:rPr>
        <w:t>July 9, 1942 – June 15, 2012</w:t>
      </w:r>
    </w:p>
    <w:p w14:paraId="0F68F3BA" w14:textId="77777777" w:rsidR="00E8354C" w:rsidRDefault="00E8354C" w:rsidP="00E8354C">
      <w:pPr>
        <w:contextualSpacing/>
        <w:jc w:val="center"/>
        <w:rPr>
          <w:rFonts w:ascii="Book Antiqua" w:hAnsi="Book Antiqua"/>
          <w:sz w:val="40"/>
          <w:szCs w:val="40"/>
        </w:rPr>
      </w:pPr>
    </w:p>
    <w:p w14:paraId="485AD34E" w14:textId="7D4B8E01" w:rsidR="00E8354C" w:rsidRDefault="00523027" w:rsidP="00E8354C">
      <w:pPr>
        <w:contextualSpacing/>
        <w:jc w:val="center"/>
        <w:rPr>
          <w:rFonts w:ascii="Book Antiqua" w:hAnsi="Book Antiqua"/>
          <w:sz w:val="40"/>
          <w:szCs w:val="40"/>
        </w:rPr>
      </w:pPr>
      <w:r>
        <w:rPr>
          <w:noProof/>
        </w:rPr>
        <w:drawing>
          <wp:inline distT="0" distB="0" distL="0" distR="0" wp14:anchorId="104CDBF3" wp14:editId="0E86069C">
            <wp:extent cx="3682286" cy="1508438"/>
            <wp:effectExtent l="0" t="0" r="0" b="0"/>
            <wp:docPr id="8634917"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525" t="26943" r="15890" b="33989"/>
                    <a:stretch>
                      <a:fillRect/>
                    </a:stretch>
                  </pic:blipFill>
                  <pic:spPr bwMode="auto">
                    <a:xfrm>
                      <a:off x="0" y="0"/>
                      <a:ext cx="3690292" cy="1511718"/>
                    </a:xfrm>
                    <a:prstGeom prst="rect">
                      <a:avLst/>
                    </a:prstGeom>
                    <a:noFill/>
                    <a:ln>
                      <a:noFill/>
                    </a:ln>
                    <a:extLst>
                      <a:ext uri="{53640926-AAD7-44D8-BBD7-CCE9431645EC}">
                        <a14:shadowObscured xmlns:a14="http://schemas.microsoft.com/office/drawing/2010/main"/>
                      </a:ext>
                    </a:extLst>
                  </pic:spPr>
                </pic:pic>
              </a:graphicData>
            </a:graphic>
          </wp:inline>
        </w:drawing>
      </w:r>
    </w:p>
    <w:p w14:paraId="5F692A09" w14:textId="55E14492"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523027">
        <w:rPr>
          <w:rFonts w:ascii="Book Antiqua" w:hAnsi="Book Antiqua"/>
          <w:sz w:val="30"/>
          <w:szCs w:val="30"/>
        </w:rPr>
        <w:t>PLS</w:t>
      </w:r>
    </w:p>
    <w:p w14:paraId="607E915B" w14:textId="77777777" w:rsidR="00D40122" w:rsidRPr="009D767D" w:rsidRDefault="00D40122" w:rsidP="00951232">
      <w:pPr>
        <w:contextualSpacing/>
        <w:jc w:val="center"/>
        <w:rPr>
          <w:rFonts w:ascii="Book Antiqua" w:eastAsia="Times New Roman" w:hAnsi="Book Antiqua" w:cs="Times New Roman"/>
          <w:sz w:val="30"/>
          <w:szCs w:val="30"/>
        </w:rPr>
      </w:pPr>
    </w:p>
    <w:p w14:paraId="3F73C309" w14:textId="7832AA55" w:rsidR="008F33C7" w:rsidRDefault="00523027" w:rsidP="00523027">
      <w:pPr>
        <w:contextualSpacing/>
        <w:rPr>
          <w:rFonts w:ascii="Book Antiqua" w:hAnsi="Book Antiqua"/>
          <w:sz w:val="30"/>
          <w:szCs w:val="30"/>
        </w:rPr>
      </w:pPr>
      <w:r>
        <w:rPr>
          <w:rFonts w:ascii="Book Antiqua" w:hAnsi="Book Antiqua"/>
          <w:sz w:val="30"/>
          <w:szCs w:val="30"/>
        </w:rPr>
        <w:t xml:space="preserve">   </w:t>
      </w:r>
      <w:r w:rsidRPr="00523027">
        <w:rPr>
          <w:rFonts w:ascii="Book Antiqua" w:hAnsi="Book Antiqua"/>
          <w:sz w:val="30"/>
          <w:szCs w:val="30"/>
        </w:rPr>
        <w:t>Roger A. Stevens, Sr., 69 years old of Decatur, Indiana, passed away on Friday, June 15, 2012 at Canterbury Nursing &amp; Rehabilitation located in Fort Wayne.</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He was born on Thursday, July 9, 1942 in Adams County, Indiana the son of the late Lloyd E. Stevens and the late Serena E. (Evans) Stevens. He married Arlene K. Stetler on April 9, 1966.</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Roger retired from Decatur Casting with thirty years of service.</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Surviving are his wife, Arlene K. Stevens of Decatur; daughter, Pamela S. (Jim) McCullough of Decatur; daughter, April A. (Gary Lautzenheiser) Stevens of Muncie; son, LaVerne D. (Jonetta) Stevens of Portland; son, Roger A. (Ellen) Stevens, Jr. of Decatur; son, David A. Stevens of Decatur; daughter, Debra (Albert) Bowen of Lima, Ohio; son, Thomas R. (Stephanie) Johnson of Lima, Ohio; seventeen grandchildren; and sixteen geat-grandchildren.</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Preceding Roger in death were four brothers; Lloyd, Chester, Richard &amp; Raymond Stevens and one sister; Goldie Mae Need.</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Funeral services will be held at 7:00 p.m. Tuesday, June 19, 2012 in the Zwick &amp; Jahn Funeral Home. Burial will be in Decatur Cemetery.</w:t>
      </w:r>
      <w:r w:rsidRPr="00523027">
        <w:rPr>
          <w:rFonts w:ascii="Book Antiqua" w:hAnsi="Book Antiqua"/>
          <w:sz w:val="30"/>
          <w:szCs w:val="30"/>
        </w:rPr>
        <w:br/>
        <w:t>Friends will be received from 4 to 7 p.m., Tuesday, June 19 in the Zwick &amp; Jahn Funeral Home, Decatur.</w:t>
      </w:r>
      <w:r w:rsidRPr="00523027">
        <w:rPr>
          <w:rFonts w:ascii="Book Antiqua" w:hAnsi="Book Antiqua"/>
          <w:sz w:val="30"/>
          <w:szCs w:val="30"/>
        </w:rPr>
        <w:br/>
      </w:r>
      <w:r>
        <w:rPr>
          <w:rFonts w:ascii="Book Antiqua" w:hAnsi="Book Antiqua"/>
          <w:sz w:val="30"/>
          <w:szCs w:val="30"/>
        </w:rPr>
        <w:t xml:space="preserve">   </w:t>
      </w:r>
      <w:r w:rsidRPr="00523027">
        <w:rPr>
          <w:rFonts w:ascii="Book Antiqua" w:hAnsi="Book Antiqua"/>
          <w:sz w:val="30"/>
          <w:szCs w:val="30"/>
        </w:rPr>
        <w:t>Preferred memorials are to the family.</w:t>
      </w:r>
    </w:p>
    <w:p w14:paraId="5F2C238E" w14:textId="77777777" w:rsidR="00523027" w:rsidRDefault="00523027" w:rsidP="00523027">
      <w:pPr>
        <w:contextualSpacing/>
        <w:rPr>
          <w:rFonts w:ascii="Book Antiqua" w:hAnsi="Book Antiqua"/>
          <w:sz w:val="30"/>
          <w:szCs w:val="30"/>
        </w:rPr>
      </w:pPr>
    </w:p>
    <w:p w14:paraId="5E88A5DD" w14:textId="77777777" w:rsidR="00523027" w:rsidRDefault="00523027" w:rsidP="00523027">
      <w:pPr>
        <w:contextualSpacing/>
        <w:rPr>
          <w:rFonts w:ascii="Book Antiqua" w:hAnsi="Book Antiqua"/>
          <w:sz w:val="30"/>
          <w:szCs w:val="30"/>
        </w:rPr>
      </w:pPr>
      <w:r w:rsidRPr="00523027">
        <w:rPr>
          <w:rFonts w:ascii="Book Antiqua" w:hAnsi="Book Antiqua"/>
          <w:sz w:val="30"/>
          <w:szCs w:val="30"/>
        </w:rPr>
        <w:t>Zwick &amp; Jahn Funeral Home</w:t>
      </w:r>
      <w:r>
        <w:rPr>
          <w:rFonts w:ascii="Book Antiqua" w:hAnsi="Book Antiqua"/>
          <w:sz w:val="30"/>
          <w:szCs w:val="30"/>
        </w:rPr>
        <w:t>, Adams County, Indiana</w:t>
      </w:r>
    </w:p>
    <w:p w14:paraId="75602E53" w14:textId="47D22339" w:rsidR="00523027" w:rsidRPr="008F33C7" w:rsidRDefault="00523027" w:rsidP="00523027">
      <w:pPr>
        <w:contextualSpacing/>
        <w:rPr>
          <w:rFonts w:ascii="Book Antiqua" w:hAnsi="Book Antiqua"/>
          <w:sz w:val="30"/>
          <w:szCs w:val="30"/>
        </w:rPr>
      </w:pPr>
      <w:r w:rsidRPr="00523027">
        <w:rPr>
          <w:rFonts w:ascii="Book Antiqua" w:hAnsi="Book Antiqua"/>
          <w:sz w:val="30"/>
          <w:szCs w:val="30"/>
        </w:rPr>
        <w:t xml:space="preserve"> </w:t>
      </w:r>
      <w:r>
        <w:rPr>
          <w:rFonts w:ascii="Book Antiqua" w:hAnsi="Book Antiqua"/>
          <w:sz w:val="30"/>
          <w:szCs w:val="30"/>
        </w:rPr>
        <w:t>June 16, 2012</w:t>
      </w:r>
    </w:p>
    <w:sectPr w:rsidR="00523027" w:rsidRPr="008F33C7" w:rsidSect="0074462A">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35771"/>
    <w:rsid w:val="00444040"/>
    <w:rsid w:val="004C4886"/>
    <w:rsid w:val="004F551D"/>
    <w:rsid w:val="00523027"/>
    <w:rsid w:val="005A5BE8"/>
    <w:rsid w:val="005E553F"/>
    <w:rsid w:val="005F3308"/>
    <w:rsid w:val="00645AAD"/>
    <w:rsid w:val="00715FD5"/>
    <w:rsid w:val="00717E83"/>
    <w:rsid w:val="007212B5"/>
    <w:rsid w:val="0074462A"/>
    <w:rsid w:val="007A0932"/>
    <w:rsid w:val="007E7C52"/>
    <w:rsid w:val="0084534F"/>
    <w:rsid w:val="008B7C67"/>
    <w:rsid w:val="008F33C7"/>
    <w:rsid w:val="00923AD3"/>
    <w:rsid w:val="00951232"/>
    <w:rsid w:val="009A450C"/>
    <w:rsid w:val="009D767D"/>
    <w:rsid w:val="00A71F86"/>
    <w:rsid w:val="00B03EFB"/>
    <w:rsid w:val="00B52DB4"/>
    <w:rsid w:val="00B55454"/>
    <w:rsid w:val="00BD10F3"/>
    <w:rsid w:val="00BE629C"/>
    <w:rsid w:val="00C346A7"/>
    <w:rsid w:val="00C50291"/>
    <w:rsid w:val="00C570FE"/>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F1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D294B"/>
  <w15:docId w15:val="{6366B07D-214C-4E8F-A343-EC091D2B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209</Words>
  <Characters>1195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2025-08-17T14:56:00Z</dcterms:created>
  <dcterms:modified xsi:type="dcterms:W3CDTF">2025-08-17T14:56:00Z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2025-08-17T14:50:04Z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a5751e83-53e8-4a81-ba59-be86e6bd305e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