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1247B73C" w14:textId="7272DF55" w:rsidR="004A0D5E" w:rsidRDefault="000E7C03" w:rsidP="000E417B">
      <w:pPr>
        <w:spacing w:after="100"/>
        <w:contextualSpacing/>
        <w:jc w:val="center"/>
        <w:rPr>
          <w:rFonts w:ascii="Book Antiqua" w:hAnsi="Book Antiqua"/>
          <w:sz w:val="40"/>
          <w:szCs w:val="40"/>
        </w:rPr>
      </w:pPr>
      <w:r>
        <w:rPr>
          <w:rFonts w:ascii="Book Antiqua" w:hAnsi="Book Antiqua"/>
          <w:sz w:val="40"/>
          <w:szCs w:val="40"/>
        </w:rPr>
        <w:t>Marilyn Ruth (Norton) Sprunger</w:t>
      </w:r>
    </w:p>
    <w:p w14:paraId="4E467A3D" w14:textId="02326B86" w:rsidR="000E7C03" w:rsidRDefault="000E7C03" w:rsidP="000E417B">
      <w:pPr>
        <w:spacing w:after="100"/>
        <w:contextualSpacing/>
        <w:jc w:val="center"/>
        <w:rPr>
          <w:rFonts w:ascii="Book Antiqua" w:hAnsi="Book Antiqua"/>
          <w:sz w:val="40"/>
          <w:szCs w:val="40"/>
        </w:rPr>
      </w:pPr>
      <w:r>
        <w:rPr>
          <w:rFonts w:ascii="Book Antiqua" w:hAnsi="Book Antiqua"/>
          <w:sz w:val="40"/>
          <w:szCs w:val="40"/>
        </w:rPr>
        <w:t>October 31, 1929 – September 22, 2024</w:t>
      </w:r>
    </w:p>
    <w:p w14:paraId="644D2EE5" w14:textId="77777777" w:rsidR="000E417B" w:rsidRDefault="000E417B" w:rsidP="000E417B">
      <w:pPr>
        <w:spacing w:after="100"/>
        <w:contextualSpacing/>
        <w:jc w:val="center"/>
        <w:rPr>
          <w:rFonts w:ascii="Book Antiqua" w:hAnsi="Book Antiqua"/>
          <w:sz w:val="40"/>
          <w:szCs w:val="40"/>
        </w:rPr>
      </w:pPr>
    </w:p>
    <w:p w14:paraId="000CE694" w14:textId="3180C340" w:rsidR="0034173A" w:rsidRDefault="000E7C03" w:rsidP="000E417B">
      <w:pPr>
        <w:spacing w:after="100"/>
        <w:contextualSpacing/>
        <w:jc w:val="center"/>
        <w:rPr>
          <w:rFonts w:ascii="Book Antiqua" w:hAnsi="Book Antiqua"/>
          <w:sz w:val="40"/>
          <w:szCs w:val="40"/>
        </w:rPr>
      </w:pPr>
      <w:r>
        <w:rPr>
          <w:noProof/>
        </w:rPr>
        <w:drawing>
          <wp:inline distT="0" distB="0" distL="0" distR="0" wp14:anchorId="12D0248C" wp14:editId="6EBB494E">
            <wp:extent cx="3043311" cy="2062246"/>
            <wp:effectExtent l="0" t="0" r="5080" b="0"/>
            <wp:docPr id="107981094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1931" t="9502" r="6018" b="16366"/>
                    <a:stretch/>
                  </pic:blipFill>
                  <pic:spPr bwMode="auto">
                    <a:xfrm>
                      <a:off x="0" y="0"/>
                      <a:ext cx="3052058" cy="2068173"/>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5E1DE9">
        <w:rPr>
          <w:rFonts w:ascii="Book Antiqua" w:hAnsi="Book Antiqua"/>
          <w:sz w:val="30"/>
          <w:szCs w:val="30"/>
        </w:rPr>
        <w:t>Deb Curry</w:t>
      </w:r>
    </w:p>
    <w:p w14:paraId="4F66C011" w14:textId="77777777" w:rsidR="003031B6" w:rsidRDefault="003031B6" w:rsidP="000E417B">
      <w:pPr>
        <w:spacing w:after="100"/>
        <w:contextualSpacing/>
        <w:jc w:val="center"/>
        <w:rPr>
          <w:rFonts w:ascii="Book Antiqua" w:hAnsi="Book Antiqua"/>
          <w:sz w:val="30"/>
          <w:szCs w:val="30"/>
        </w:rPr>
      </w:pPr>
    </w:p>
    <w:p w14:paraId="2BB19F07" w14:textId="77777777" w:rsidR="00321B1A" w:rsidRDefault="00321B1A" w:rsidP="000E7C03">
      <w:pPr>
        <w:spacing w:after="100"/>
        <w:contextualSpacing/>
        <w:rPr>
          <w:rFonts w:ascii="Book Antiqua" w:hAnsi="Book Antiqua"/>
          <w:sz w:val="30"/>
          <w:szCs w:val="30"/>
        </w:rPr>
      </w:pPr>
      <w:r>
        <w:rPr>
          <w:rFonts w:ascii="Book Antiqua" w:hAnsi="Book Antiqua"/>
          <w:sz w:val="30"/>
          <w:szCs w:val="30"/>
        </w:rPr>
        <w:t xml:space="preserve">   </w:t>
      </w:r>
      <w:r w:rsidR="000E7C03" w:rsidRPr="000E7C03">
        <w:rPr>
          <w:rFonts w:ascii="Book Antiqua" w:hAnsi="Book Antiqua"/>
          <w:sz w:val="30"/>
          <w:szCs w:val="30"/>
        </w:rPr>
        <w:t>Marilyn Ruth Sprunger, 94, went to be with her Lord on Sunday, September 22, 2024. She was born in Fort Wayne, IN, on October 31, 1929, the daughter of the late Chester C. and Ruth V. (Cook) Norton. On May 6, 1953, Marilyn married Edward F. “Ed” Sprunger, he preceded her in death on December 12, 2014.</w:t>
      </w:r>
      <w:r>
        <w:rPr>
          <w:rFonts w:ascii="Book Antiqua" w:hAnsi="Book Antiqua"/>
          <w:sz w:val="30"/>
          <w:szCs w:val="30"/>
        </w:rPr>
        <w:t xml:space="preserve">  </w:t>
      </w:r>
      <w:r w:rsidR="000E7C03" w:rsidRPr="000E7C03">
        <w:rPr>
          <w:rFonts w:ascii="Book Antiqua" w:hAnsi="Book Antiqua"/>
          <w:sz w:val="30"/>
          <w:szCs w:val="30"/>
        </w:rPr>
        <w:t xml:space="preserve">She was a member of Union Chapel United Methodist Church. </w:t>
      </w:r>
    </w:p>
    <w:p w14:paraId="688DD279" w14:textId="18CD78A5" w:rsidR="000E7C03" w:rsidRPr="000E7C03" w:rsidRDefault="00321B1A" w:rsidP="000E7C03">
      <w:pPr>
        <w:spacing w:after="100"/>
        <w:contextualSpacing/>
        <w:rPr>
          <w:rFonts w:ascii="Book Antiqua" w:hAnsi="Book Antiqua"/>
          <w:sz w:val="30"/>
          <w:szCs w:val="30"/>
        </w:rPr>
      </w:pPr>
      <w:r>
        <w:rPr>
          <w:rFonts w:ascii="Book Antiqua" w:hAnsi="Book Antiqua"/>
          <w:sz w:val="30"/>
          <w:szCs w:val="30"/>
        </w:rPr>
        <w:t xml:space="preserve">   </w:t>
      </w:r>
      <w:r w:rsidR="000E7C03" w:rsidRPr="000E7C03">
        <w:rPr>
          <w:rFonts w:ascii="Book Antiqua" w:hAnsi="Book Antiqua"/>
          <w:sz w:val="30"/>
          <w:szCs w:val="30"/>
        </w:rPr>
        <w:t xml:space="preserve">Marilyn was a kind and loving wife and mother. She enjoyed being a homemaker, she worked at G.E. in Fort Wayne </w:t>
      </w:r>
      <w:proofErr w:type="gramStart"/>
      <w:r w:rsidR="000E7C03" w:rsidRPr="000E7C03">
        <w:rPr>
          <w:rFonts w:ascii="Book Antiqua" w:hAnsi="Book Antiqua"/>
          <w:sz w:val="30"/>
          <w:szCs w:val="30"/>
        </w:rPr>
        <w:t>and also</w:t>
      </w:r>
      <w:proofErr w:type="gramEnd"/>
      <w:r w:rsidR="000E7C03" w:rsidRPr="000E7C03">
        <w:rPr>
          <w:rFonts w:ascii="Book Antiqua" w:hAnsi="Book Antiqua"/>
          <w:sz w:val="30"/>
          <w:szCs w:val="30"/>
        </w:rPr>
        <w:t xml:space="preserve"> at Perfection Biscuit Company.</w:t>
      </w:r>
    </w:p>
    <w:p w14:paraId="23D05648" w14:textId="2E7222FC" w:rsidR="000E7C03" w:rsidRPr="000E7C03" w:rsidRDefault="00321B1A" w:rsidP="000E7C03">
      <w:pPr>
        <w:spacing w:after="100"/>
        <w:contextualSpacing/>
        <w:rPr>
          <w:rFonts w:ascii="Book Antiqua" w:hAnsi="Book Antiqua"/>
          <w:sz w:val="30"/>
          <w:szCs w:val="30"/>
        </w:rPr>
      </w:pPr>
      <w:r>
        <w:rPr>
          <w:rFonts w:ascii="Book Antiqua" w:hAnsi="Book Antiqua"/>
          <w:sz w:val="30"/>
          <w:szCs w:val="30"/>
        </w:rPr>
        <w:t xml:space="preserve">   </w:t>
      </w:r>
      <w:r w:rsidR="000E7C03" w:rsidRPr="000E7C03">
        <w:rPr>
          <w:rFonts w:ascii="Book Antiqua" w:hAnsi="Book Antiqua"/>
          <w:sz w:val="30"/>
          <w:szCs w:val="30"/>
        </w:rPr>
        <w:t xml:space="preserve">Marilyn is survived by her daughters, Sally J. Sprunger and Cherie D. (Ed) Gage both of </w:t>
      </w:r>
      <w:proofErr w:type="gramStart"/>
      <w:r w:rsidR="000E7C03" w:rsidRPr="000E7C03">
        <w:rPr>
          <w:rFonts w:ascii="Book Antiqua" w:hAnsi="Book Antiqua"/>
          <w:sz w:val="30"/>
          <w:szCs w:val="30"/>
        </w:rPr>
        <w:t>Decatur;</w:t>
      </w:r>
      <w:proofErr w:type="gramEnd"/>
      <w:r w:rsidR="000E7C03" w:rsidRPr="000E7C03">
        <w:rPr>
          <w:rFonts w:ascii="Book Antiqua" w:hAnsi="Book Antiqua"/>
          <w:sz w:val="30"/>
          <w:szCs w:val="30"/>
        </w:rPr>
        <w:t xml:space="preserve"> several nieces and nephews.</w:t>
      </w:r>
    </w:p>
    <w:p w14:paraId="0A8AD855" w14:textId="0039AA17" w:rsidR="000E7C03" w:rsidRPr="000E7C03" w:rsidRDefault="00321B1A" w:rsidP="000E7C03">
      <w:pPr>
        <w:spacing w:after="100"/>
        <w:contextualSpacing/>
        <w:rPr>
          <w:rFonts w:ascii="Book Antiqua" w:hAnsi="Book Antiqua"/>
          <w:sz w:val="30"/>
          <w:szCs w:val="30"/>
        </w:rPr>
      </w:pPr>
      <w:r>
        <w:rPr>
          <w:rFonts w:ascii="Book Antiqua" w:hAnsi="Book Antiqua"/>
          <w:sz w:val="30"/>
          <w:szCs w:val="30"/>
        </w:rPr>
        <w:t xml:space="preserve">   </w:t>
      </w:r>
      <w:r w:rsidR="000E7C03" w:rsidRPr="000E7C03">
        <w:rPr>
          <w:rFonts w:ascii="Book Antiqua" w:hAnsi="Book Antiqua"/>
          <w:sz w:val="30"/>
          <w:szCs w:val="30"/>
        </w:rPr>
        <w:t>She was preceded in death by her husband of 61 years, Ed Sprunger; her brother, Robert Norton; her sister, Maxine Howey.</w:t>
      </w:r>
    </w:p>
    <w:p w14:paraId="2C7EE532" w14:textId="62D11EAF" w:rsidR="000E7C03" w:rsidRPr="000E7C03" w:rsidRDefault="00321B1A" w:rsidP="000E7C03">
      <w:pPr>
        <w:spacing w:after="100"/>
        <w:contextualSpacing/>
        <w:rPr>
          <w:rFonts w:ascii="Book Antiqua" w:hAnsi="Book Antiqua"/>
          <w:sz w:val="30"/>
          <w:szCs w:val="30"/>
        </w:rPr>
      </w:pPr>
      <w:r>
        <w:rPr>
          <w:rFonts w:ascii="Book Antiqua" w:hAnsi="Book Antiqua"/>
          <w:sz w:val="30"/>
          <w:szCs w:val="30"/>
        </w:rPr>
        <w:t xml:space="preserve">   </w:t>
      </w:r>
      <w:r w:rsidR="000E7C03" w:rsidRPr="000E7C03">
        <w:rPr>
          <w:rFonts w:ascii="Book Antiqua" w:hAnsi="Book Antiqua"/>
          <w:sz w:val="30"/>
          <w:szCs w:val="30"/>
        </w:rPr>
        <w:t>Visitation will be from 4:00 – 6:00 p.m. on Thursday, September 26, 2024, at Haggard-Hirschy &amp; Zelt Funeral Home.</w:t>
      </w:r>
      <w:r>
        <w:rPr>
          <w:rFonts w:ascii="Book Antiqua" w:hAnsi="Book Antiqua"/>
          <w:sz w:val="30"/>
          <w:szCs w:val="30"/>
        </w:rPr>
        <w:t xml:space="preserve">  </w:t>
      </w:r>
      <w:r w:rsidR="000E7C03" w:rsidRPr="000E7C03">
        <w:rPr>
          <w:rFonts w:ascii="Book Antiqua" w:hAnsi="Book Antiqua"/>
          <w:sz w:val="30"/>
          <w:szCs w:val="30"/>
        </w:rPr>
        <w:t xml:space="preserve">A Funeral Service will be held at 11:00 a.m. on Friday, September 27, 2024, at Haggard-Hirschy &amp; Zelt Funeral Home with visitation an hour before the service from 10:00 – 11:00 a.m. Pastor Ed Karges will be </w:t>
      </w:r>
      <w:proofErr w:type="gramStart"/>
      <w:r w:rsidR="000E7C03" w:rsidRPr="000E7C03">
        <w:rPr>
          <w:rFonts w:ascii="Book Antiqua" w:hAnsi="Book Antiqua"/>
          <w:sz w:val="30"/>
          <w:szCs w:val="30"/>
        </w:rPr>
        <w:t>officiating</w:t>
      </w:r>
      <w:proofErr w:type="gramEnd"/>
      <w:r w:rsidR="000E7C03" w:rsidRPr="000E7C03">
        <w:rPr>
          <w:rFonts w:ascii="Book Antiqua" w:hAnsi="Book Antiqua"/>
          <w:sz w:val="30"/>
          <w:szCs w:val="30"/>
        </w:rPr>
        <w:t xml:space="preserve"> and burial will follow in Decatur Cemetery.</w:t>
      </w:r>
    </w:p>
    <w:p w14:paraId="1B2B736D" w14:textId="27752CAF" w:rsidR="000E7C03" w:rsidRDefault="00321B1A" w:rsidP="000E7C03">
      <w:pPr>
        <w:spacing w:after="100"/>
        <w:contextualSpacing/>
        <w:rPr>
          <w:rFonts w:ascii="Book Antiqua" w:hAnsi="Book Antiqua"/>
          <w:sz w:val="30"/>
          <w:szCs w:val="30"/>
        </w:rPr>
      </w:pPr>
      <w:r>
        <w:rPr>
          <w:rFonts w:ascii="Book Antiqua" w:hAnsi="Book Antiqua"/>
          <w:sz w:val="30"/>
          <w:szCs w:val="30"/>
        </w:rPr>
        <w:t xml:space="preserve">   </w:t>
      </w:r>
      <w:r w:rsidR="000E7C03" w:rsidRPr="000E7C03">
        <w:rPr>
          <w:rFonts w:ascii="Book Antiqua" w:hAnsi="Book Antiqua"/>
          <w:sz w:val="30"/>
          <w:szCs w:val="30"/>
        </w:rPr>
        <w:t>In Lieu of Flowers, memorials may be given to the Adams County Animal Shelter</w:t>
      </w:r>
      <w:r>
        <w:rPr>
          <w:rFonts w:ascii="Book Antiqua" w:hAnsi="Book Antiqua"/>
          <w:sz w:val="30"/>
          <w:szCs w:val="30"/>
        </w:rPr>
        <w:t>.</w:t>
      </w:r>
    </w:p>
    <w:p w14:paraId="144BD650" w14:textId="77777777" w:rsidR="00321B1A" w:rsidRDefault="00321B1A" w:rsidP="000E7C03">
      <w:pPr>
        <w:spacing w:after="100"/>
        <w:contextualSpacing/>
        <w:rPr>
          <w:rFonts w:ascii="Book Antiqua" w:hAnsi="Book Antiqua"/>
          <w:sz w:val="30"/>
          <w:szCs w:val="30"/>
        </w:rPr>
      </w:pPr>
    </w:p>
    <w:p w14:paraId="36F5B0F3" w14:textId="1797D919" w:rsidR="00321B1A" w:rsidRPr="000E7C03" w:rsidRDefault="00321B1A" w:rsidP="000E7C03">
      <w:pPr>
        <w:spacing w:after="100"/>
        <w:contextualSpacing/>
        <w:rPr>
          <w:rFonts w:ascii="Book Antiqua" w:hAnsi="Book Antiqua"/>
          <w:sz w:val="30"/>
          <w:szCs w:val="30"/>
        </w:rPr>
      </w:pPr>
      <w:r w:rsidRPr="000E7C03">
        <w:rPr>
          <w:rFonts w:ascii="Book Antiqua" w:hAnsi="Book Antiqua"/>
          <w:sz w:val="30"/>
          <w:szCs w:val="30"/>
        </w:rPr>
        <w:t>Haggard-Hirschy &amp; Zelt Funeral Home</w:t>
      </w:r>
      <w:r>
        <w:rPr>
          <w:rFonts w:ascii="Book Antiqua" w:hAnsi="Book Antiqua"/>
          <w:sz w:val="30"/>
          <w:szCs w:val="30"/>
        </w:rPr>
        <w:t>, Adams County, Indiana</w:t>
      </w:r>
    </w:p>
    <w:p w14:paraId="5E958BF0" w14:textId="77777777" w:rsidR="005E1DE9" w:rsidRPr="005E1DE9" w:rsidRDefault="005E1DE9" w:rsidP="000E7C03">
      <w:pPr>
        <w:spacing w:after="100"/>
        <w:contextualSpacing/>
        <w:rPr>
          <w:rFonts w:ascii="Book Antiqua" w:eastAsia="Times New Roman" w:hAnsi="Book Antiqua" w:cs="Times New Roman"/>
          <w:color w:val="333333"/>
          <w:sz w:val="30"/>
          <w:szCs w:val="30"/>
        </w:rPr>
      </w:pPr>
    </w:p>
    <w:sectPr w:rsidR="005E1DE9" w:rsidRPr="005E1DE9" w:rsidSect="00321B1A">
      <w:pgSz w:w="12240" w:h="1728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0E7C03"/>
    <w:rsid w:val="00185066"/>
    <w:rsid w:val="001E4E93"/>
    <w:rsid w:val="001E5E6E"/>
    <w:rsid w:val="002E6DB3"/>
    <w:rsid w:val="003031B6"/>
    <w:rsid w:val="00321B1A"/>
    <w:rsid w:val="0034173A"/>
    <w:rsid w:val="003547CF"/>
    <w:rsid w:val="003E52D4"/>
    <w:rsid w:val="003F7C92"/>
    <w:rsid w:val="004049B7"/>
    <w:rsid w:val="004A0D5E"/>
    <w:rsid w:val="004C4886"/>
    <w:rsid w:val="005E1DE9"/>
    <w:rsid w:val="00602B00"/>
    <w:rsid w:val="00613949"/>
    <w:rsid w:val="007B2933"/>
    <w:rsid w:val="007E7C52"/>
    <w:rsid w:val="0082197C"/>
    <w:rsid w:val="008B16E4"/>
    <w:rsid w:val="008C1F8A"/>
    <w:rsid w:val="008D4408"/>
    <w:rsid w:val="00902552"/>
    <w:rsid w:val="009A257C"/>
    <w:rsid w:val="00AB20A7"/>
    <w:rsid w:val="00B430DB"/>
    <w:rsid w:val="00B45C41"/>
    <w:rsid w:val="00B55454"/>
    <w:rsid w:val="00B87E99"/>
    <w:rsid w:val="00BC6400"/>
    <w:rsid w:val="00BD7A8C"/>
    <w:rsid w:val="00C374BE"/>
    <w:rsid w:val="00C95CB0"/>
    <w:rsid w:val="00CF6712"/>
    <w:rsid w:val="00D16A38"/>
    <w:rsid w:val="00D63FD9"/>
    <w:rsid w:val="00E06E2F"/>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793599992">
      <w:bodyDiv w:val="1"/>
      <w:marLeft w:val="0"/>
      <w:marRight w:val="0"/>
      <w:marTop w:val="0"/>
      <w:marBottom w:val="0"/>
      <w:divBdr>
        <w:top w:val="none" w:sz="0" w:space="0" w:color="auto"/>
        <w:left w:val="none" w:sz="0" w:space="0" w:color="auto"/>
        <w:bottom w:val="none" w:sz="0" w:space="0" w:color="auto"/>
        <w:right w:val="none" w:sz="0" w:space="0" w:color="auto"/>
      </w:divBdr>
    </w:div>
    <w:div w:id="844132229">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242</Words>
  <Characters>1148</Characters>
  <Application>Microsoft Office Word</Application>
  <DocSecurity>0</DocSecurity>
  <Lines>30</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2024-09-24T23:29:00Z</dcterms:created>
  <dcterms:modified xsi:type="dcterms:W3CDTF">2026-03-10T14:49:00Z</dcterms:modified>
</cp:coreProperties>
</file>