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3676517D" w:rsidR="006A0236" w:rsidRDefault="001B458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F. Speakman</w:t>
      </w:r>
    </w:p>
    <w:p w14:paraId="312C6540" w14:textId="617366AA" w:rsidR="001B4588" w:rsidRDefault="001B458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1935 – August 14, 2009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6F85EF1C" w:rsidR="000A39F6" w:rsidRDefault="001B4588" w:rsidP="00951232">
      <w:pPr>
        <w:contextualSpacing/>
        <w:jc w:val="center"/>
      </w:pPr>
      <w:r>
        <w:rPr>
          <w:noProof/>
        </w:rPr>
        <w:drawing>
          <wp:inline distT="0" distB="0" distL="0" distR="0" wp14:anchorId="1769768D" wp14:editId="59A497DD">
            <wp:extent cx="3779520" cy="1767588"/>
            <wp:effectExtent l="0" t="0" r="0" b="4445"/>
            <wp:docPr id="197711451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6" t="9430" r="11309" b="39540"/>
                    <a:stretch/>
                  </pic:blipFill>
                  <pic:spPr bwMode="auto">
                    <a:xfrm>
                      <a:off x="0" y="0"/>
                      <a:ext cx="3789234" cy="177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3798A9A5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B4588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3667C17" w14:textId="432D63EA" w:rsidR="008F33C7" w:rsidRDefault="006A0236" w:rsidP="001B4588">
      <w:pPr>
        <w:contextualSpacing/>
        <w:rPr>
          <w:rFonts w:ascii="Book Antiqua" w:hAnsi="Book Antiqua"/>
          <w:sz w:val="30"/>
          <w:szCs w:val="30"/>
        </w:rPr>
      </w:pPr>
      <w:r w:rsidRP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 xml:space="preserve">Robert F. Speakman, 74, of Columbia City and a former longtime resident of Decatur, died at 5:15 a.m. Friday, Aug. 14, </w:t>
      </w:r>
      <w:proofErr w:type="gramStart"/>
      <w:r w:rsidR="001B4588" w:rsidRPr="001B4588">
        <w:rPr>
          <w:rFonts w:ascii="Book Antiqua" w:hAnsi="Book Antiqua"/>
          <w:sz w:val="30"/>
          <w:szCs w:val="30"/>
        </w:rPr>
        <w:t>2009</w:t>
      </w:r>
      <w:proofErr w:type="gramEnd"/>
      <w:r w:rsidR="001B4588" w:rsidRPr="001B4588">
        <w:rPr>
          <w:rFonts w:ascii="Book Antiqua" w:hAnsi="Book Antiqua"/>
          <w:sz w:val="30"/>
          <w:szCs w:val="30"/>
        </w:rPr>
        <w:t xml:space="preserve"> at Coventry Meadows, Fort Wayne.</w:t>
      </w:r>
      <w:r w:rsidR="001B4588">
        <w:rPr>
          <w:rFonts w:ascii="Book Antiqua" w:hAnsi="Book Antiqua"/>
          <w:sz w:val="30"/>
          <w:szCs w:val="30"/>
        </w:rPr>
        <w:t xml:space="preserve"> </w:t>
      </w:r>
      <w:r w:rsidR="001B4588" w:rsidRPr="001B4588">
        <w:rPr>
          <w:rFonts w:ascii="Book Antiqua" w:hAnsi="Book Antiqua"/>
          <w:sz w:val="30"/>
          <w:szCs w:val="30"/>
        </w:rPr>
        <w:t xml:space="preserve">Born on Feb. 2, </w:t>
      </w:r>
      <w:proofErr w:type="gramStart"/>
      <w:r w:rsidR="001B4588" w:rsidRPr="001B4588">
        <w:rPr>
          <w:rFonts w:ascii="Book Antiqua" w:hAnsi="Book Antiqua"/>
          <w:sz w:val="30"/>
          <w:szCs w:val="30"/>
        </w:rPr>
        <w:t>1935</w:t>
      </w:r>
      <w:proofErr w:type="gramEnd"/>
      <w:r w:rsidR="001B4588" w:rsidRPr="001B4588">
        <w:rPr>
          <w:rFonts w:ascii="Book Antiqua" w:hAnsi="Book Antiqua"/>
          <w:sz w:val="30"/>
          <w:szCs w:val="30"/>
        </w:rPr>
        <w:t xml:space="preserve"> in Decatur, Ind., he was a son of Richard and Rhoda (Jones) Speakman.</w:t>
      </w:r>
      <w:r w:rsidR="001B4588" w:rsidRPr="001B4588">
        <w:rPr>
          <w:rFonts w:ascii="Book Antiqua" w:hAnsi="Book Antiqua"/>
          <w:sz w:val="30"/>
          <w:szCs w:val="30"/>
        </w:rPr>
        <w:br/>
        <w:t xml:space="preserve">On June 30, </w:t>
      </w:r>
      <w:proofErr w:type="gramStart"/>
      <w:r w:rsidR="001B4588" w:rsidRPr="001B4588">
        <w:rPr>
          <w:rFonts w:ascii="Book Antiqua" w:hAnsi="Book Antiqua"/>
          <w:sz w:val="30"/>
          <w:szCs w:val="30"/>
        </w:rPr>
        <w:t>1957</w:t>
      </w:r>
      <w:proofErr w:type="gramEnd"/>
      <w:r w:rsidR="001B4588" w:rsidRPr="001B4588">
        <w:rPr>
          <w:rFonts w:ascii="Book Antiqua" w:hAnsi="Book Antiqua"/>
          <w:sz w:val="30"/>
          <w:szCs w:val="30"/>
        </w:rPr>
        <w:t xml:space="preserve"> he married Judith Ann Gephart in Decatur.</w:t>
      </w:r>
      <w:r w:rsidR="001B4588" w:rsidRPr="001B4588">
        <w:rPr>
          <w:rFonts w:ascii="Book Antiqua" w:hAnsi="Book Antiqua"/>
          <w:sz w:val="30"/>
          <w:szCs w:val="30"/>
        </w:rPr>
        <w:br/>
      </w:r>
      <w:r w:rsid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>He was a graduate of Pleasant Mills High School class of 1953. He retired in 1979 after 26 years of service from the Adams County Co-op where he was the manager of Williams Elevator. He was also a longtime St. Mary's Township farmer.</w:t>
      </w:r>
      <w:r w:rsidR="001B4588" w:rsidRPr="001B4588">
        <w:rPr>
          <w:rFonts w:ascii="Book Antiqua" w:hAnsi="Book Antiqua"/>
          <w:sz w:val="30"/>
          <w:szCs w:val="30"/>
        </w:rPr>
        <w:br/>
      </w:r>
      <w:r w:rsid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>He attended the former Crossroads Church in Decatur.</w:t>
      </w:r>
      <w:r w:rsidR="001B4588" w:rsidRPr="001B4588">
        <w:rPr>
          <w:rFonts w:ascii="Book Antiqua" w:hAnsi="Book Antiqua"/>
          <w:sz w:val="30"/>
          <w:szCs w:val="30"/>
        </w:rPr>
        <w:br/>
      </w:r>
      <w:r w:rsid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>Survivors include his wife, Judith of Columbia City, daughters Cindy (Russell) Strickler of Belgrade, Mont.; Michelle (Micah) Thomas of Columbia City, Allison (</w:t>
      </w:r>
      <w:proofErr w:type="spellStart"/>
      <w:r w:rsidR="001B4588" w:rsidRPr="001B4588">
        <w:rPr>
          <w:rFonts w:ascii="Book Antiqua" w:hAnsi="Book Antiqua"/>
          <w:sz w:val="30"/>
          <w:szCs w:val="30"/>
        </w:rPr>
        <w:t>Kepoe</w:t>
      </w:r>
      <w:proofErr w:type="spellEnd"/>
      <w:r w:rsidR="001B4588" w:rsidRPr="001B4588">
        <w:rPr>
          <w:rFonts w:ascii="Book Antiqua" w:hAnsi="Book Antiqua"/>
          <w:sz w:val="30"/>
          <w:szCs w:val="30"/>
        </w:rPr>
        <w:t>) Ioane of Columbia City; a son, Jeffrey (Cheryl) Speakman of Romney, Ind.; brothers, Paul Speakman of Breckenridge, Minn. and David Speakman of Syracuse, Ind.; sisters Mary Sutherland of Wilmore, Ky.; Arylene Kelsey of Florence, Ky.; Ellamae Haessig of Syracuse, Ind. and 14 grandchildren.</w:t>
      </w:r>
      <w:r w:rsidR="001B4588" w:rsidRPr="001B4588">
        <w:rPr>
          <w:rFonts w:ascii="Book Antiqua" w:hAnsi="Book Antiqua"/>
          <w:sz w:val="30"/>
          <w:szCs w:val="30"/>
        </w:rPr>
        <w:br/>
        <w:t>He was preceded in death by four brothers; Harry, John, Tom and Lee Speakman.</w:t>
      </w:r>
      <w:r w:rsidR="001B4588" w:rsidRPr="001B4588">
        <w:rPr>
          <w:rFonts w:ascii="Book Antiqua" w:hAnsi="Book Antiqua"/>
          <w:sz w:val="30"/>
          <w:szCs w:val="30"/>
        </w:rPr>
        <w:br/>
      </w:r>
      <w:r w:rsid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>Services will be at 10:00 a.m. Tuesday at Zwick and Jahn Funeral Home, Decatur Ind. with Pastor Scott Jester officiating.</w:t>
      </w:r>
      <w:r w:rsidR="001B4588" w:rsidRPr="001B4588">
        <w:rPr>
          <w:rFonts w:ascii="Book Antiqua" w:hAnsi="Book Antiqua"/>
          <w:sz w:val="30"/>
          <w:szCs w:val="30"/>
        </w:rPr>
        <w:br/>
        <w:t>Burial will be at Decatur Cemetery.</w:t>
      </w:r>
      <w:r w:rsidR="001B4588">
        <w:rPr>
          <w:rFonts w:ascii="Book Antiqua" w:hAnsi="Book Antiqua"/>
          <w:sz w:val="30"/>
          <w:szCs w:val="30"/>
        </w:rPr>
        <w:t xml:space="preserve"> </w:t>
      </w:r>
      <w:r w:rsidR="001B4588" w:rsidRPr="001B4588">
        <w:rPr>
          <w:rFonts w:ascii="Book Antiqua" w:hAnsi="Book Antiqua"/>
          <w:sz w:val="30"/>
          <w:szCs w:val="30"/>
        </w:rPr>
        <w:t>Visitation is from 2 to 5 and 6 to 8 p.m. Monday at Zwick &amp; Jahn Funeral Home.</w:t>
      </w:r>
      <w:r w:rsidR="001B4588" w:rsidRPr="001B4588">
        <w:rPr>
          <w:rFonts w:ascii="Book Antiqua" w:hAnsi="Book Antiqua"/>
          <w:sz w:val="30"/>
          <w:szCs w:val="30"/>
        </w:rPr>
        <w:br/>
      </w:r>
      <w:r w:rsidR="001B4588">
        <w:rPr>
          <w:rFonts w:ascii="Book Antiqua" w:hAnsi="Book Antiqua"/>
          <w:sz w:val="30"/>
          <w:szCs w:val="30"/>
        </w:rPr>
        <w:t xml:space="preserve">   </w:t>
      </w:r>
      <w:r w:rsidR="001B4588" w:rsidRPr="001B4588">
        <w:rPr>
          <w:rFonts w:ascii="Book Antiqua" w:hAnsi="Book Antiqua"/>
          <w:sz w:val="30"/>
          <w:szCs w:val="30"/>
        </w:rPr>
        <w:t>Memorials may be given to HCJB Global for missionary Steven Sutherland</w:t>
      </w:r>
      <w:r w:rsidR="001B4588">
        <w:rPr>
          <w:rFonts w:ascii="Book Antiqua" w:hAnsi="Book Antiqua"/>
          <w:sz w:val="30"/>
          <w:szCs w:val="30"/>
        </w:rPr>
        <w:t>.</w:t>
      </w:r>
    </w:p>
    <w:p w14:paraId="131699BE" w14:textId="77777777" w:rsidR="00B43E73" w:rsidRDefault="00B43E73" w:rsidP="001B4588">
      <w:pPr>
        <w:contextualSpacing/>
        <w:rPr>
          <w:rFonts w:ascii="Book Antiqua" w:hAnsi="Book Antiqua"/>
          <w:sz w:val="30"/>
          <w:szCs w:val="30"/>
        </w:rPr>
      </w:pPr>
    </w:p>
    <w:p w14:paraId="34A6A38B" w14:textId="4156BBF4" w:rsidR="001B4588" w:rsidRDefault="001B4588" w:rsidP="001B45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2A55C81C" w14:textId="60FD5591" w:rsidR="001B4588" w:rsidRPr="001B4588" w:rsidRDefault="001B4588" w:rsidP="001B45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14, 2009</w:t>
      </w:r>
    </w:p>
    <w:sectPr w:rsidR="001B4588" w:rsidRPr="001B4588" w:rsidSect="00B43E73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B4588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10752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76CBD"/>
    <w:rsid w:val="008B7C67"/>
    <w:rsid w:val="008F33C7"/>
    <w:rsid w:val="00951232"/>
    <w:rsid w:val="009A450C"/>
    <w:rsid w:val="009D767D"/>
    <w:rsid w:val="00A71F86"/>
    <w:rsid w:val="00B03F56"/>
    <w:rsid w:val="00B43E73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2024-03-31T21:11:00Z</dcterms:created>
  <dcterms:modified xsi:type="dcterms:W3CDTF">2026-03-09T17:08:00Z</dcterms:modified>
</cp:coreProperties>
</file>