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B3C4080" w14:textId="623D4159" w:rsidR="003C0A35" w:rsidRDefault="0018710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Letitia Singleton</w:t>
      </w:r>
    </w:p>
    <w:p w14:paraId="120F8B5A" w14:textId="4C5AA4B3" w:rsidR="0018710B" w:rsidRDefault="002F639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</w:t>
      </w:r>
      <w:r w:rsidR="0018710B">
        <w:rPr>
          <w:rFonts w:ascii="Book Antiqua" w:hAnsi="Book Antiqua"/>
          <w:sz w:val="40"/>
          <w:szCs w:val="40"/>
        </w:rPr>
        <w:t xml:space="preserve"> 15, 1888 – February 28, 1955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A328107" w:rsidR="000E417B" w:rsidRDefault="0018710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B4684B" wp14:editId="2F057546">
            <wp:extent cx="2653620" cy="1867047"/>
            <wp:effectExtent l="0" t="0" r="0" b="0"/>
            <wp:docPr id="938614322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05" t="7964" r="19675" b="26562"/>
                    <a:stretch/>
                  </pic:blipFill>
                  <pic:spPr bwMode="auto">
                    <a:xfrm>
                      <a:off x="0" y="0"/>
                      <a:ext cx="2658812" cy="187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2499" w:rsidRPr="00092499">
        <w:t xml:space="preserve">  </w:t>
      </w:r>
    </w:p>
    <w:p w14:paraId="5C1C8C6E" w14:textId="2AC7A4E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8710B">
        <w:rPr>
          <w:rFonts w:ascii="Book Antiqua" w:hAnsi="Book Antiqua"/>
          <w:sz w:val="30"/>
          <w:szCs w:val="30"/>
        </w:rPr>
        <w:t>PLS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6961B66" w14:textId="77777777" w:rsidR="0018710B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8710B">
        <w:rPr>
          <w:rFonts w:ascii="Book Antiqua" w:hAnsi="Book Antiqua"/>
          <w:sz w:val="30"/>
          <w:szCs w:val="30"/>
        </w:rPr>
        <w:t>Mary L. Singleton Is Suicide Victim.</w:t>
      </w:r>
    </w:p>
    <w:p w14:paraId="651C584B" w14:textId="77777777" w:rsidR="0018710B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8710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 xml:space="preserve">Funeral services Thursday afternoon. Mary Letitia Singleton, 66-year-old native of Adams County, and a resident of Monroe, Route 1, near the old </w:t>
      </w:r>
      <w:proofErr w:type="spellStart"/>
      <w:r w:rsidRPr="0018710B">
        <w:rPr>
          <w:rFonts w:ascii="Book Antiqua" w:hAnsi="Book Antiqua"/>
          <w:sz w:val="30"/>
          <w:szCs w:val="30"/>
        </w:rPr>
        <w:t>Riniger</w:t>
      </w:r>
      <w:proofErr w:type="spellEnd"/>
      <w:r w:rsidRPr="0018710B">
        <w:rPr>
          <w:rFonts w:ascii="Book Antiqua" w:hAnsi="Book Antiqua"/>
          <w:sz w:val="30"/>
          <w:szCs w:val="30"/>
        </w:rPr>
        <w:t xml:space="preserve"> schoolhouse, drowned herself in the school cistern Monday afternoon at about 2 p.m. The woman, who had been in poor health for the past year and was failing mentally, talked to her daughter-in-law at 1:30p.m. and gave no indication of intention to commit suicide. She was found in the cistern at 4:30 p.m. by George Strickler, who, with members of her family and others, had been searching for her about an hour</w:t>
      </w:r>
      <w:r w:rsidRPr="0018710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>It was the second suicide within a week and a half in Adams County. John A. Stuckey took his life February 20 by hanging himself at his farm home in Hartford Township.</w:t>
      </w:r>
      <w:r w:rsidRPr="0018710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>Sheriff Merle Affolder, Deputy Charles Arnold and coroner Harmon Gillig were called when the body was discovered. Coroner Gillig stated that she had been dead for a couple of hours.</w:t>
      </w:r>
      <w:r w:rsidRPr="0018710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 xml:space="preserve">Born in Adams County, March 15, </w:t>
      </w:r>
      <w:proofErr w:type="gramStart"/>
      <w:r w:rsidRPr="0018710B">
        <w:rPr>
          <w:rFonts w:ascii="Book Antiqua" w:hAnsi="Book Antiqua"/>
          <w:sz w:val="30"/>
          <w:szCs w:val="30"/>
        </w:rPr>
        <w:t>1888</w:t>
      </w:r>
      <w:proofErr w:type="gramEnd"/>
      <w:r w:rsidRPr="0018710B">
        <w:rPr>
          <w:rFonts w:ascii="Book Antiqua" w:hAnsi="Book Antiqua"/>
          <w:sz w:val="30"/>
          <w:szCs w:val="30"/>
        </w:rPr>
        <w:t xml:space="preserve"> to William and Abagail Warner-Singleton, she was a lifelong resident of the county and a member of the Church of God. </w:t>
      </w:r>
    </w:p>
    <w:p w14:paraId="46BCE1E9" w14:textId="419EC516" w:rsidR="00DC1A68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>Surviving is her son Luther Singleton of Monroe, Route 1, two brothers, Jesse Singleton of Decatur and John Singleton of Albion, and four grandchildren. One brother is deceased.</w:t>
      </w:r>
      <w:r w:rsidRPr="0018710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710B">
        <w:rPr>
          <w:rFonts w:ascii="Book Antiqua" w:hAnsi="Book Antiqua"/>
          <w:sz w:val="30"/>
          <w:szCs w:val="30"/>
        </w:rPr>
        <w:t xml:space="preserve">The body has been taken to the Gillig &amp; Doan </w:t>
      </w:r>
      <w:r>
        <w:rPr>
          <w:rFonts w:ascii="Book Antiqua" w:hAnsi="Book Antiqua"/>
          <w:sz w:val="30"/>
          <w:szCs w:val="30"/>
        </w:rPr>
        <w:t>F</w:t>
      </w:r>
      <w:r w:rsidRPr="0018710B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18710B">
        <w:rPr>
          <w:rFonts w:ascii="Book Antiqua" w:hAnsi="Book Antiqua"/>
          <w:sz w:val="30"/>
          <w:szCs w:val="30"/>
        </w:rPr>
        <w:t xml:space="preserve">ome in Decatur, where friends may call after 7o'clock this evening. Funeral services will be conducted Thursday at 2:30 p.m. at the funeral home with the Rev. W.H. Kirkpatrick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18710B">
        <w:rPr>
          <w:rFonts w:ascii="Book Antiqua" w:hAnsi="Book Antiqua"/>
          <w:sz w:val="30"/>
          <w:szCs w:val="30"/>
        </w:rPr>
        <w:t>emetery.</w:t>
      </w:r>
    </w:p>
    <w:p w14:paraId="0A8B5E9E" w14:textId="77777777" w:rsidR="0018710B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D719666" w14:textId="77777777" w:rsidR="0018710B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8710B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2E8324FF" w14:textId="38BC6899" w:rsidR="0018710B" w:rsidRPr="008C1F8A" w:rsidRDefault="0018710B" w:rsidP="0018710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8710B">
        <w:rPr>
          <w:rFonts w:ascii="Book Antiqua" w:hAnsi="Book Antiqua"/>
          <w:sz w:val="30"/>
          <w:szCs w:val="30"/>
        </w:rPr>
        <w:t>Tuesday, March 1, 1955</w:t>
      </w:r>
    </w:p>
    <w:sectPr w:rsidR="0018710B" w:rsidRPr="008C1F8A" w:rsidSect="0079523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92499"/>
    <w:rsid w:val="000B76C2"/>
    <w:rsid w:val="000D44E9"/>
    <w:rsid w:val="000E417B"/>
    <w:rsid w:val="00185066"/>
    <w:rsid w:val="0018710B"/>
    <w:rsid w:val="001C1B4B"/>
    <w:rsid w:val="001E4E93"/>
    <w:rsid w:val="001E5E6E"/>
    <w:rsid w:val="002E6DB3"/>
    <w:rsid w:val="002F6391"/>
    <w:rsid w:val="003031B6"/>
    <w:rsid w:val="003C0A35"/>
    <w:rsid w:val="003D3DBC"/>
    <w:rsid w:val="003E52D4"/>
    <w:rsid w:val="003F7C92"/>
    <w:rsid w:val="004C4886"/>
    <w:rsid w:val="00613949"/>
    <w:rsid w:val="00795230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DC1A68"/>
    <w:rsid w:val="00E16677"/>
    <w:rsid w:val="00E548B5"/>
    <w:rsid w:val="00E90B86"/>
    <w:rsid w:val="00EA42E1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289</Words>
  <Characters>1416</Characters>
  <Application>Microsoft Office Word</Application>
  <DocSecurity>0</DocSecurity>
  <Lines>38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2025-02-15T16:00:00Z</dcterms:created>
  <dcterms:modified xsi:type="dcterms:W3CDTF">2026-02-17T18:06:00Z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