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AAC95" w14:textId="77777777" w:rsidR="003F7C92" w:rsidRDefault="003F7C92" w:rsidP="000E417B">
      <w:pPr>
        <w:spacing w:after="100"/>
        <w:contextualSpacing/>
        <w:jc w:val="center"/>
        <w:rPr>
          <w:rFonts w:ascii="Book Antiqua" w:hAnsi="Book Antiqua"/>
          <w:sz w:val="40"/>
          <w:szCs w:val="40"/>
        </w:rPr>
      </w:pPr>
    </w:p>
    <w:p w14:paraId="2E066B86" w14:textId="52D38F8B" w:rsidR="000B76C2" w:rsidRDefault="001C1B4B" w:rsidP="000E417B">
      <w:pPr>
        <w:spacing w:after="100"/>
        <w:contextualSpacing/>
        <w:jc w:val="center"/>
        <w:rPr>
          <w:rFonts w:ascii="Book Antiqua" w:hAnsi="Book Antiqua"/>
          <w:sz w:val="40"/>
          <w:szCs w:val="40"/>
        </w:rPr>
      </w:pPr>
      <w:r>
        <w:rPr>
          <w:rFonts w:ascii="Book Antiqua" w:hAnsi="Book Antiqua"/>
          <w:sz w:val="40"/>
          <w:szCs w:val="40"/>
        </w:rPr>
        <w:t>Helen M. (Hoover) Singleton</w:t>
      </w:r>
    </w:p>
    <w:p w14:paraId="5EA1BFE1" w14:textId="2847F6FA" w:rsidR="001C1B4B" w:rsidRDefault="001C1B4B" w:rsidP="000E417B">
      <w:pPr>
        <w:spacing w:after="100"/>
        <w:contextualSpacing/>
        <w:jc w:val="center"/>
        <w:rPr>
          <w:rFonts w:ascii="Book Antiqua" w:hAnsi="Book Antiqua"/>
          <w:sz w:val="40"/>
          <w:szCs w:val="40"/>
        </w:rPr>
      </w:pPr>
      <w:r>
        <w:rPr>
          <w:rFonts w:ascii="Book Antiqua" w:hAnsi="Book Antiqua"/>
          <w:sz w:val="40"/>
          <w:szCs w:val="40"/>
        </w:rPr>
        <w:t>September 30, 1916 – December 28, 2005</w:t>
      </w:r>
    </w:p>
    <w:p w14:paraId="5B03590C" w14:textId="77777777" w:rsidR="009D71E1" w:rsidRDefault="009D71E1" w:rsidP="000E417B">
      <w:pPr>
        <w:spacing w:after="100"/>
        <w:contextualSpacing/>
        <w:jc w:val="center"/>
        <w:rPr>
          <w:rFonts w:ascii="Book Antiqua" w:hAnsi="Book Antiqua"/>
          <w:sz w:val="40"/>
          <w:szCs w:val="40"/>
        </w:rPr>
      </w:pPr>
    </w:p>
    <w:p w14:paraId="19909E7B" w14:textId="667E7652" w:rsidR="000E417B" w:rsidRDefault="000B76C2" w:rsidP="000E417B">
      <w:pPr>
        <w:spacing w:after="100"/>
        <w:contextualSpacing/>
        <w:jc w:val="center"/>
        <w:rPr>
          <w:rFonts w:ascii="Book Antiqua" w:hAnsi="Book Antiqua"/>
          <w:sz w:val="40"/>
          <w:szCs w:val="40"/>
        </w:rPr>
      </w:pPr>
      <w:r>
        <w:rPr>
          <w:noProof/>
        </w:rPr>
        <w:drawing>
          <wp:inline distT="0" distB="0" distL="0" distR="0" wp14:anchorId="78CB9437" wp14:editId="7EC9F383">
            <wp:extent cx="3445845" cy="1825768"/>
            <wp:effectExtent l="0" t="0" r="2540" b="3175"/>
            <wp:docPr id="142938175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4145" t="12088" r="12604" b="19485"/>
                    <a:stretch/>
                  </pic:blipFill>
                  <pic:spPr bwMode="auto">
                    <a:xfrm>
                      <a:off x="0" y="0"/>
                      <a:ext cx="3451807" cy="1828927"/>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5C1C8C6E" w14:textId="2CF6A819"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0B76C2">
        <w:rPr>
          <w:rFonts w:ascii="Book Antiqua" w:hAnsi="Book Antiqua"/>
          <w:sz w:val="30"/>
          <w:szCs w:val="30"/>
        </w:rPr>
        <w:t>Stephen &amp; Andrea Brangan</w:t>
      </w:r>
    </w:p>
    <w:p w14:paraId="4E443732" w14:textId="77777777" w:rsidR="003031B6" w:rsidRDefault="003031B6" w:rsidP="000E417B">
      <w:pPr>
        <w:spacing w:after="100"/>
        <w:contextualSpacing/>
        <w:jc w:val="center"/>
        <w:rPr>
          <w:rFonts w:ascii="Book Antiqua" w:hAnsi="Book Antiqua"/>
          <w:sz w:val="30"/>
          <w:szCs w:val="30"/>
        </w:rPr>
      </w:pPr>
    </w:p>
    <w:p w14:paraId="36B033ED" w14:textId="2A58935A" w:rsidR="001C1B4B" w:rsidRDefault="001C1B4B" w:rsidP="001C1B4B">
      <w:pPr>
        <w:spacing w:after="100"/>
        <w:contextualSpacing/>
        <w:rPr>
          <w:rFonts w:ascii="Book Antiqua" w:hAnsi="Book Antiqua"/>
          <w:sz w:val="30"/>
          <w:szCs w:val="30"/>
        </w:rPr>
      </w:pPr>
      <w:r>
        <w:rPr>
          <w:rFonts w:ascii="Book Antiqua" w:hAnsi="Book Antiqua"/>
          <w:sz w:val="30"/>
          <w:szCs w:val="30"/>
        </w:rPr>
        <w:t xml:space="preserve">   </w:t>
      </w:r>
      <w:r w:rsidRPr="001C1B4B">
        <w:rPr>
          <w:rFonts w:ascii="Book Antiqua" w:hAnsi="Book Antiqua"/>
          <w:sz w:val="30"/>
          <w:szCs w:val="30"/>
        </w:rPr>
        <w:t>A native of Wells County, Helen M. Singleton, 89, of Decatur died at 1:05 p.m. Wednesday, Dec. 28, 2005, at Woodcrest Nursing Center, where she had resided the last two and one-half years.</w:t>
      </w:r>
      <w:r w:rsidRPr="001C1B4B">
        <w:rPr>
          <w:rFonts w:ascii="Book Antiqua" w:hAnsi="Book Antiqua"/>
          <w:sz w:val="30"/>
          <w:szCs w:val="30"/>
        </w:rPr>
        <w:br/>
      </w:r>
      <w:r>
        <w:rPr>
          <w:rFonts w:ascii="Book Antiqua" w:hAnsi="Book Antiqua"/>
          <w:sz w:val="30"/>
          <w:szCs w:val="30"/>
        </w:rPr>
        <w:t xml:space="preserve">   </w:t>
      </w:r>
      <w:r w:rsidRPr="001C1B4B">
        <w:rPr>
          <w:rFonts w:ascii="Book Antiqua" w:hAnsi="Book Antiqua"/>
          <w:sz w:val="30"/>
          <w:szCs w:val="30"/>
        </w:rPr>
        <w:t>Mrs. Singleton was a homemaker and also had been employed as a cook at Monmouth School.</w:t>
      </w:r>
      <w:r w:rsidRPr="001C1B4B">
        <w:rPr>
          <w:rFonts w:ascii="Book Antiqua" w:hAnsi="Book Antiqua"/>
          <w:sz w:val="30"/>
          <w:szCs w:val="30"/>
        </w:rPr>
        <w:br/>
      </w:r>
      <w:r>
        <w:rPr>
          <w:rFonts w:ascii="Book Antiqua" w:hAnsi="Book Antiqua"/>
          <w:sz w:val="30"/>
          <w:szCs w:val="30"/>
        </w:rPr>
        <w:t xml:space="preserve">   </w:t>
      </w:r>
      <w:r w:rsidRPr="001C1B4B">
        <w:rPr>
          <w:rFonts w:ascii="Book Antiqua" w:hAnsi="Book Antiqua"/>
          <w:sz w:val="30"/>
          <w:szCs w:val="30"/>
        </w:rPr>
        <w:t>She was a member of the Mt. Pleasant United Methodist Church for 61 years and the United Methodist Women. Most recently, she had attended Decatur Church of God.</w:t>
      </w:r>
      <w:r w:rsidRPr="001C1B4B">
        <w:rPr>
          <w:rFonts w:ascii="Book Antiqua" w:hAnsi="Book Antiqua"/>
          <w:sz w:val="30"/>
          <w:szCs w:val="30"/>
        </w:rPr>
        <w:br/>
      </w:r>
      <w:r>
        <w:rPr>
          <w:rFonts w:ascii="Book Antiqua" w:hAnsi="Book Antiqua"/>
          <w:sz w:val="30"/>
          <w:szCs w:val="30"/>
        </w:rPr>
        <w:t xml:space="preserve">   </w:t>
      </w:r>
      <w:r w:rsidRPr="001C1B4B">
        <w:rPr>
          <w:rFonts w:ascii="Book Antiqua" w:hAnsi="Book Antiqua"/>
          <w:sz w:val="30"/>
          <w:szCs w:val="30"/>
        </w:rPr>
        <w:t>Born Sept. 30, 1916, in Wells County to Robert D. and Cordelia J. (Shady) Hoover, her marriage on March 27, 1937, in Decatur was to Everett C. Singleton, who preceded her in death on July 22, 1991.</w:t>
      </w:r>
      <w:r w:rsidRPr="001C1B4B">
        <w:rPr>
          <w:rFonts w:ascii="Book Antiqua" w:hAnsi="Book Antiqua"/>
          <w:sz w:val="30"/>
          <w:szCs w:val="30"/>
        </w:rPr>
        <w:br/>
      </w:r>
      <w:r>
        <w:rPr>
          <w:rFonts w:ascii="Book Antiqua" w:hAnsi="Book Antiqua"/>
          <w:sz w:val="30"/>
          <w:szCs w:val="30"/>
        </w:rPr>
        <w:t xml:space="preserve">   </w:t>
      </w:r>
      <w:r w:rsidRPr="001C1B4B">
        <w:rPr>
          <w:rFonts w:ascii="Book Antiqua" w:hAnsi="Book Antiqua"/>
          <w:sz w:val="30"/>
          <w:szCs w:val="30"/>
        </w:rPr>
        <w:t>Survivors include three sons, James E. Singleton and Dean R. Singleton, both of Decatur, and David M. Singleton of Venice, Fla.; 11 grandchildren; 10 great-grandchildren; and two great-great-grandchildren.</w:t>
      </w:r>
      <w:r w:rsidRPr="001C1B4B">
        <w:rPr>
          <w:rFonts w:ascii="Book Antiqua" w:hAnsi="Book Antiqua"/>
          <w:sz w:val="30"/>
          <w:szCs w:val="30"/>
        </w:rPr>
        <w:br/>
      </w:r>
      <w:r>
        <w:rPr>
          <w:rFonts w:ascii="Book Antiqua" w:hAnsi="Book Antiqua"/>
          <w:sz w:val="30"/>
          <w:szCs w:val="30"/>
        </w:rPr>
        <w:t xml:space="preserve">   </w:t>
      </w:r>
      <w:r w:rsidRPr="001C1B4B">
        <w:rPr>
          <w:rFonts w:ascii="Book Antiqua" w:hAnsi="Book Antiqua"/>
          <w:sz w:val="30"/>
          <w:szCs w:val="30"/>
        </w:rPr>
        <w:t>She was preceded in death by three sisters, Leitha Fosnaugh, Lida Stahl and Ruby Hoover; and two brothers, including Neil Hoover.</w:t>
      </w:r>
      <w:r w:rsidRPr="001C1B4B">
        <w:rPr>
          <w:rFonts w:ascii="Book Antiqua" w:hAnsi="Book Antiqua"/>
          <w:sz w:val="30"/>
          <w:szCs w:val="30"/>
        </w:rPr>
        <w:br/>
      </w:r>
      <w:r>
        <w:rPr>
          <w:rFonts w:ascii="Book Antiqua" w:hAnsi="Book Antiqua"/>
          <w:sz w:val="30"/>
          <w:szCs w:val="30"/>
        </w:rPr>
        <w:t xml:space="preserve">   </w:t>
      </w:r>
      <w:r w:rsidRPr="001C1B4B">
        <w:rPr>
          <w:rFonts w:ascii="Book Antiqua" w:hAnsi="Book Antiqua"/>
          <w:sz w:val="30"/>
          <w:szCs w:val="30"/>
        </w:rPr>
        <w:t>Calling is from 2 to 5 and 6 to 8 p.m. Friday at Zwick &amp; Jahn Funeral Home, Decatur. Services are at 10:30 a.m. Saturday at the funeral home with Pastor Sandy Hildebrand officiating.</w:t>
      </w:r>
      <w:r>
        <w:rPr>
          <w:rFonts w:ascii="Book Antiqua" w:hAnsi="Book Antiqua"/>
          <w:sz w:val="30"/>
          <w:szCs w:val="30"/>
        </w:rPr>
        <w:t xml:space="preserve">    </w:t>
      </w:r>
      <w:r w:rsidRPr="001C1B4B">
        <w:rPr>
          <w:rFonts w:ascii="Book Antiqua" w:hAnsi="Book Antiqua"/>
          <w:sz w:val="30"/>
          <w:szCs w:val="30"/>
        </w:rPr>
        <w:t xml:space="preserve">Burial will be in Decatur Cemetery. </w:t>
      </w:r>
    </w:p>
    <w:p w14:paraId="2A296D0E" w14:textId="597C94AC" w:rsidR="00613949" w:rsidRDefault="001C1B4B" w:rsidP="001C1B4B">
      <w:pPr>
        <w:spacing w:after="100"/>
        <w:contextualSpacing/>
        <w:rPr>
          <w:rFonts w:ascii="Book Antiqua" w:hAnsi="Book Antiqua"/>
          <w:sz w:val="30"/>
          <w:szCs w:val="30"/>
        </w:rPr>
      </w:pPr>
      <w:r>
        <w:rPr>
          <w:rFonts w:ascii="Book Antiqua" w:hAnsi="Book Antiqua"/>
          <w:sz w:val="30"/>
          <w:szCs w:val="30"/>
        </w:rPr>
        <w:t xml:space="preserve">   </w:t>
      </w:r>
      <w:r w:rsidRPr="001C1B4B">
        <w:rPr>
          <w:rFonts w:ascii="Book Antiqua" w:hAnsi="Book Antiqua"/>
          <w:sz w:val="30"/>
          <w:szCs w:val="30"/>
        </w:rPr>
        <w:t>Preferred memorials are to the donor's choice.</w:t>
      </w:r>
    </w:p>
    <w:p w14:paraId="5D00E9CC" w14:textId="77777777" w:rsidR="001C1B4B" w:rsidRDefault="001C1B4B" w:rsidP="001C1B4B">
      <w:pPr>
        <w:spacing w:after="100"/>
        <w:contextualSpacing/>
        <w:rPr>
          <w:rFonts w:ascii="Book Antiqua" w:hAnsi="Book Antiqua"/>
          <w:sz w:val="30"/>
          <w:szCs w:val="30"/>
        </w:rPr>
      </w:pPr>
    </w:p>
    <w:p w14:paraId="61DCC1CC" w14:textId="77777777" w:rsidR="001C1B4B" w:rsidRDefault="001C1B4B" w:rsidP="001C1B4B">
      <w:pPr>
        <w:spacing w:after="100"/>
        <w:contextualSpacing/>
        <w:rPr>
          <w:rFonts w:ascii="Book Antiqua" w:hAnsi="Book Antiqua"/>
          <w:sz w:val="30"/>
          <w:szCs w:val="30"/>
        </w:rPr>
      </w:pPr>
      <w:r w:rsidRPr="001C1B4B">
        <w:rPr>
          <w:rFonts w:ascii="Book Antiqua" w:hAnsi="Book Antiqua"/>
          <w:sz w:val="30"/>
          <w:szCs w:val="30"/>
        </w:rPr>
        <w:t>Bluffton News-Banner, Wells</w:t>
      </w:r>
      <w:r>
        <w:rPr>
          <w:rFonts w:ascii="Book Antiqua" w:hAnsi="Book Antiqua"/>
          <w:sz w:val="30"/>
          <w:szCs w:val="30"/>
        </w:rPr>
        <w:t xml:space="preserve"> County</w:t>
      </w:r>
      <w:r w:rsidRPr="001C1B4B">
        <w:rPr>
          <w:rFonts w:ascii="Book Antiqua" w:hAnsi="Book Antiqua"/>
          <w:sz w:val="30"/>
          <w:szCs w:val="30"/>
        </w:rPr>
        <w:t>, Indiana</w:t>
      </w:r>
    </w:p>
    <w:p w14:paraId="74922C13" w14:textId="50D1FB19" w:rsidR="001C1B4B" w:rsidRPr="008C1F8A" w:rsidRDefault="001C1B4B" w:rsidP="001C1B4B">
      <w:pPr>
        <w:spacing w:after="100"/>
        <w:contextualSpacing/>
        <w:rPr>
          <w:rFonts w:ascii="Book Antiqua" w:hAnsi="Book Antiqua"/>
          <w:sz w:val="30"/>
          <w:szCs w:val="30"/>
        </w:rPr>
      </w:pPr>
      <w:r w:rsidRPr="001C1B4B">
        <w:rPr>
          <w:rFonts w:ascii="Book Antiqua" w:hAnsi="Book Antiqua"/>
          <w:sz w:val="30"/>
          <w:szCs w:val="30"/>
        </w:rPr>
        <w:t>Thursday, Dec</w:t>
      </w:r>
      <w:r>
        <w:rPr>
          <w:rFonts w:ascii="Book Antiqua" w:hAnsi="Book Antiqua"/>
          <w:sz w:val="30"/>
          <w:szCs w:val="30"/>
        </w:rPr>
        <w:t>ember</w:t>
      </w:r>
      <w:r w:rsidRPr="001C1B4B">
        <w:rPr>
          <w:rFonts w:ascii="Book Antiqua" w:hAnsi="Book Antiqua"/>
          <w:sz w:val="30"/>
          <w:szCs w:val="30"/>
        </w:rPr>
        <w:t xml:space="preserve"> 29, 2005</w:t>
      </w:r>
    </w:p>
    <w:sectPr w:rsidR="001C1B4B" w:rsidRPr="008C1F8A" w:rsidSect="0068494A">
      <w:pgSz w:w="12240" w:h="1728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B76C2"/>
    <w:rsid w:val="000D44E9"/>
    <w:rsid w:val="000E417B"/>
    <w:rsid w:val="00185066"/>
    <w:rsid w:val="001C1B4B"/>
    <w:rsid w:val="001E4E93"/>
    <w:rsid w:val="001E5E6E"/>
    <w:rsid w:val="002E6DB3"/>
    <w:rsid w:val="003031B6"/>
    <w:rsid w:val="003D3DBC"/>
    <w:rsid w:val="003E52D4"/>
    <w:rsid w:val="003F7C92"/>
    <w:rsid w:val="004C4886"/>
    <w:rsid w:val="00613949"/>
    <w:rsid w:val="0068494A"/>
    <w:rsid w:val="007B2933"/>
    <w:rsid w:val="007E7C52"/>
    <w:rsid w:val="00804954"/>
    <w:rsid w:val="008058E7"/>
    <w:rsid w:val="0082197C"/>
    <w:rsid w:val="008B16E4"/>
    <w:rsid w:val="008C1F8A"/>
    <w:rsid w:val="008D4408"/>
    <w:rsid w:val="009625D9"/>
    <w:rsid w:val="009A257C"/>
    <w:rsid w:val="009D71E1"/>
    <w:rsid w:val="00B430DB"/>
    <w:rsid w:val="00B45C41"/>
    <w:rsid w:val="00B55454"/>
    <w:rsid w:val="00B87E99"/>
    <w:rsid w:val="00BC6400"/>
    <w:rsid w:val="00BD7A8C"/>
    <w:rsid w:val="00C95CB0"/>
    <w:rsid w:val="00CF6712"/>
    <w:rsid w:val="00D16A38"/>
    <w:rsid w:val="00D63FD9"/>
    <w:rsid w:val="00E16677"/>
    <w:rsid w:val="00EB4EEA"/>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64BD4"/>
  <w15:docId w15:val="{AE98907C-81DD-4322-A6A6-55250B0D6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194811098">
      <w:bodyDiv w:val="1"/>
      <w:marLeft w:val="0"/>
      <w:marRight w:val="0"/>
      <w:marTop w:val="0"/>
      <w:marBottom w:val="0"/>
      <w:divBdr>
        <w:top w:val="none" w:sz="0" w:space="0" w:color="auto"/>
        <w:left w:val="none" w:sz="0" w:space="0" w:color="auto"/>
        <w:bottom w:val="none" w:sz="0" w:space="0" w:color="auto"/>
        <w:right w:val="none" w:sz="0" w:space="0" w:color="auto"/>
      </w:divBdr>
      <w:divsChild>
        <w:div w:id="463474228">
          <w:marLeft w:val="0"/>
          <w:marRight w:val="0"/>
          <w:marTop w:val="0"/>
          <w:marBottom w:val="0"/>
          <w:divBdr>
            <w:top w:val="none" w:sz="0" w:space="0" w:color="auto"/>
            <w:left w:val="none" w:sz="0" w:space="0" w:color="auto"/>
            <w:bottom w:val="none" w:sz="0" w:space="0" w:color="auto"/>
            <w:right w:val="none" w:sz="0" w:space="0" w:color="auto"/>
          </w:divBdr>
        </w:div>
        <w:div w:id="1737894049">
          <w:marLeft w:val="0"/>
          <w:marRight w:val="0"/>
          <w:marTop w:val="0"/>
          <w:marBottom w:val="0"/>
          <w:divBdr>
            <w:top w:val="none" w:sz="0" w:space="0" w:color="auto"/>
            <w:left w:val="none" w:sz="0" w:space="0" w:color="auto"/>
            <w:bottom w:val="none" w:sz="0" w:space="0" w:color="auto"/>
            <w:right w:val="none" w:sz="0" w:space="0" w:color="auto"/>
          </w:divBdr>
        </w:div>
      </w:divsChild>
    </w:div>
    <w:div w:id="1228765950">
      <w:bodyDiv w:val="1"/>
      <w:marLeft w:val="0"/>
      <w:marRight w:val="0"/>
      <w:marTop w:val="0"/>
      <w:marBottom w:val="0"/>
      <w:divBdr>
        <w:top w:val="none" w:sz="0" w:space="0" w:color="auto"/>
        <w:left w:val="none" w:sz="0" w:space="0" w:color="auto"/>
        <w:bottom w:val="none" w:sz="0" w:space="0" w:color="auto"/>
        <w:right w:val="none" w:sz="0" w:space="0" w:color="auto"/>
      </w:divBdr>
      <w:divsChild>
        <w:div w:id="1775398340">
          <w:marLeft w:val="0"/>
          <w:marRight w:val="0"/>
          <w:marTop w:val="0"/>
          <w:marBottom w:val="0"/>
          <w:divBdr>
            <w:top w:val="none" w:sz="0" w:space="0" w:color="auto"/>
            <w:left w:val="none" w:sz="0" w:space="0" w:color="auto"/>
            <w:bottom w:val="none" w:sz="0" w:space="0" w:color="auto"/>
            <w:right w:val="none" w:sz="0" w:space="0" w:color="auto"/>
          </w:divBdr>
        </w:div>
        <w:div w:id="547493858">
          <w:marLeft w:val="0"/>
          <w:marRight w:val="0"/>
          <w:marTop w:val="0"/>
          <w:marBottom w:val="0"/>
          <w:divBdr>
            <w:top w:val="none" w:sz="0" w:space="0" w:color="auto"/>
            <w:left w:val="none" w:sz="0" w:space="0" w:color="auto"/>
            <w:bottom w:val="none" w:sz="0" w:space="0" w:color="auto"/>
            <w:right w:val="none" w:sz="0" w:space="0" w:color="auto"/>
          </w:divBdr>
        </w:div>
      </w:divsChild>
    </w:div>
    <w:div w:id="1718117261">
      <w:bodyDiv w:val="1"/>
      <w:marLeft w:val="0"/>
      <w:marRight w:val="0"/>
      <w:marTop w:val="0"/>
      <w:marBottom w:val="0"/>
      <w:divBdr>
        <w:top w:val="none" w:sz="0" w:space="0" w:color="auto"/>
        <w:left w:val="none" w:sz="0" w:space="0" w:color="auto"/>
        <w:bottom w:val="none" w:sz="0" w:space="0" w:color="auto"/>
        <w:right w:val="none" w:sz="0" w:space="0" w:color="auto"/>
      </w:divBdr>
    </w:div>
    <w:div w:id="1899710294">
      <w:bodyDiv w:val="1"/>
      <w:marLeft w:val="0"/>
      <w:marRight w:val="0"/>
      <w:marTop w:val="0"/>
      <w:marBottom w:val="0"/>
      <w:divBdr>
        <w:top w:val="none" w:sz="0" w:space="0" w:color="auto"/>
        <w:left w:val="none" w:sz="0" w:space="0" w:color="auto"/>
        <w:bottom w:val="none" w:sz="0" w:space="0" w:color="auto"/>
        <w:right w:val="none" w:sz="0" w:space="0" w:color="auto"/>
      </w:divBdr>
      <w:divsChild>
        <w:div w:id="1034498657">
          <w:marLeft w:val="0"/>
          <w:marRight w:val="0"/>
          <w:marTop w:val="0"/>
          <w:marBottom w:val="0"/>
          <w:divBdr>
            <w:top w:val="none" w:sz="0" w:space="0" w:color="auto"/>
            <w:left w:val="none" w:sz="0" w:space="0" w:color="auto"/>
            <w:bottom w:val="none" w:sz="0" w:space="0" w:color="auto"/>
            <w:right w:val="none" w:sz="0" w:space="0" w:color="auto"/>
          </w:divBdr>
        </w:div>
        <w:div w:id="1073502794">
          <w:marLeft w:val="0"/>
          <w:marRight w:val="0"/>
          <w:marTop w:val="0"/>
          <w:marBottom w:val="0"/>
          <w:divBdr>
            <w:top w:val="none" w:sz="0" w:space="0" w:color="auto"/>
            <w:left w:val="none" w:sz="0" w:space="0" w:color="auto"/>
            <w:bottom w:val="none" w:sz="0" w:space="0" w:color="auto"/>
            <w:right w:val="none" w:sz="0" w:space="0" w:color="auto"/>
          </w:divBdr>
        </w:div>
      </w:divsChild>
    </w:div>
    <w:div w:id="1921939817">
      <w:bodyDiv w:val="1"/>
      <w:marLeft w:val="0"/>
      <w:marRight w:val="0"/>
      <w:marTop w:val="0"/>
      <w:marBottom w:val="0"/>
      <w:divBdr>
        <w:top w:val="none" w:sz="0" w:space="0" w:color="auto"/>
        <w:left w:val="none" w:sz="0" w:space="0" w:color="auto"/>
        <w:bottom w:val="none" w:sz="0" w:space="0" w:color="auto"/>
        <w:right w:val="none" w:sz="0" w:space="0" w:color="auto"/>
      </w:divBdr>
      <w:divsChild>
        <w:div w:id="144006441">
          <w:marLeft w:val="0"/>
          <w:marRight w:val="0"/>
          <w:marTop w:val="0"/>
          <w:marBottom w:val="0"/>
          <w:divBdr>
            <w:top w:val="none" w:sz="0" w:space="0" w:color="auto"/>
            <w:left w:val="none" w:sz="0" w:space="0" w:color="auto"/>
            <w:bottom w:val="none" w:sz="0" w:space="0" w:color="auto"/>
            <w:right w:val="none" w:sz="0" w:space="0" w:color="auto"/>
          </w:divBdr>
        </w:div>
        <w:div w:id="5560921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235</Words>
  <Characters>1175</Characters>
  <Application>Microsoft Office Word</Application>
  <DocSecurity>0</DocSecurity>
  <Lines>32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2025-02-15T15:31:00Z</dcterms:created>
  <dcterms:modified xsi:type="dcterms:W3CDTF">2026-02-17T17:58:00Z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2025-02-15T15:23:20Z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04e8faa9-0606-445b-bee3-0dd285f9abe1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