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AAC95" w14:textId="77777777" w:rsidR="003F7C92" w:rsidRDefault="003F7C92" w:rsidP="000E417B">
      <w:pPr>
        <w:spacing w:after="100"/>
        <w:contextualSpacing/>
        <w:jc w:val="center"/>
        <w:rPr>
          <w:rFonts w:ascii="Book Antiqua" w:hAnsi="Book Antiqua"/>
          <w:sz w:val="40"/>
          <w:szCs w:val="40"/>
        </w:rPr>
      </w:pPr>
    </w:p>
    <w:p w14:paraId="73097EC4" w14:textId="0CB782FB" w:rsidR="00EB4EEA" w:rsidRDefault="009D71E1" w:rsidP="000E417B">
      <w:pPr>
        <w:spacing w:after="100"/>
        <w:contextualSpacing/>
        <w:jc w:val="center"/>
        <w:rPr>
          <w:rFonts w:ascii="Book Antiqua" w:hAnsi="Book Antiqua"/>
          <w:sz w:val="40"/>
          <w:szCs w:val="40"/>
        </w:rPr>
      </w:pPr>
      <w:r>
        <w:rPr>
          <w:rFonts w:ascii="Book Antiqua" w:hAnsi="Book Antiqua"/>
          <w:sz w:val="40"/>
          <w:szCs w:val="40"/>
        </w:rPr>
        <w:t>Elizabeth Abigail (Warner) Singleton</w:t>
      </w:r>
    </w:p>
    <w:p w14:paraId="4E5121F5" w14:textId="63F974BF" w:rsidR="000E417B" w:rsidRDefault="009D71E1" w:rsidP="000E417B">
      <w:pPr>
        <w:spacing w:after="100"/>
        <w:contextualSpacing/>
        <w:jc w:val="center"/>
        <w:rPr>
          <w:rFonts w:ascii="Book Antiqua" w:hAnsi="Book Antiqua"/>
          <w:sz w:val="40"/>
          <w:szCs w:val="40"/>
        </w:rPr>
      </w:pPr>
      <w:r>
        <w:rPr>
          <w:rFonts w:ascii="Book Antiqua" w:hAnsi="Book Antiqua"/>
          <w:sz w:val="40"/>
          <w:szCs w:val="40"/>
        </w:rPr>
        <w:t>April 10, 1855 – October 19, 1921</w:t>
      </w:r>
    </w:p>
    <w:p w14:paraId="5B03590C" w14:textId="77777777" w:rsidR="009D71E1" w:rsidRDefault="009D71E1" w:rsidP="000E417B">
      <w:pPr>
        <w:spacing w:after="100"/>
        <w:contextualSpacing/>
        <w:jc w:val="center"/>
        <w:rPr>
          <w:rFonts w:ascii="Book Antiqua" w:hAnsi="Book Antiqua"/>
          <w:sz w:val="40"/>
          <w:szCs w:val="40"/>
        </w:rPr>
      </w:pPr>
    </w:p>
    <w:p w14:paraId="19909E7B" w14:textId="4B2D9D7A" w:rsidR="000E417B" w:rsidRDefault="009D71E1" w:rsidP="000E417B">
      <w:pPr>
        <w:spacing w:after="100"/>
        <w:contextualSpacing/>
        <w:jc w:val="center"/>
        <w:rPr>
          <w:rFonts w:ascii="Book Antiqua" w:hAnsi="Book Antiqua"/>
          <w:sz w:val="40"/>
          <w:szCs w:val="40"/>
        </w:rPr>
      </w:pPr>
      <w:r>
        <w:rPr>
          <w:noProof/>
        </w:rPr>
        <w:drawing>
          <wp:inline distT="0" distB="0" distL="0" distR="0" wp14:anchorId="2FFF2F82" wp14:editId="2D0A98AC">
            <wp:extent cx="3092116" cy="864686"/>
            <wp:effectExtent l="0" t="0" r="0" b="0"/>
            <wp:docPr id="999247585"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247585" name="Picture 1" descr="A red and white gate with a white sign in the background&#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09297" cy="869491"/>
                    </a:xfrm>
                    <a:prstGeom prst="rect">
                      <a:avLst/>
                    </a:prstGeom>
                  </pic:spPr>
                </pic:pic>
              </a:graphicData>
            </a:graphic>
          </wp:inline>
        </w:drawing>
      </w:r>
      <w:r w:rsidR="009A257C" w:rsidRPr="009A257C">
        <w:t xml:space="preserve"> </w:t>
      </w:r>
    </w:p>
    <w:p w14:paraId="5C1C8C6E" w14:textId="7387E4E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9D71E1">
        <w:rPr>
          <w:rFonts w:ascii="Book Antiqua" w:hAnsi="Book Antiqua"/>
          <w:sz w:val="30"/>
          <w:szCs w:val="30"/>
        </w:rPr>
        <w:t>Barbara Baker Anderson</w:t>
      </w:r>
    </w:p>
    <w:p w14:paraId="4E443732" w14:textId="77777777" w:rsidR="003031B6" w:rsidRDefault="003031B6" w:rsidP="000E417B">
      <w:pPr>
        <w:spacing w:after="100"/>
        <w:contextualSpacing/>
        <w:jc w:val="center"/>
        <w:rPr>
          <w:rFonts w:ascii="Book Antiqua" w:hAnsi="Book Antiqua"/>
          <w:sz w:val="30"/>
          <w:szCs w:val="30"/>
        </w:rPr>
      </w:pPr>
    </w:p>
    <w:p w14:paraId="7C1C51A6" w14:textId="77777777" w:rsidR="00E57FB0" w:rsidRDefault="00E57FB0" w:rsidP="009D71E1">
      <w:pPr>
        <w:spacing w:after="100"/>
        <w:contextualSpacing/>
        <w:rPr>
          <w:rFonts w:ascii="Book Antiqua" w:hAnsi="Book Antiqua"/>
          <w:sz w:val="30"/>
          <w:szCs w:val="30"/>
        </w:rPr>
      </w:pPr>
      <w:r w:rsidRPr="00E57FB0">
        <w:rPr>
          <w:rFonts w:ascii="Book Antiqua" w:hAnsi="Book Antiqua"/>
          <w:sz w:val="30"/>
          <w:szCs w:val="30"/>
        </w:rPr>
        <w:t>Died Early Today</w:t>
      </w:r>
    </w:p>
    <w:p w14:paraId="31F6262A" w14:textId="725BA4B5" w:rsidR="00E57FB0" w:rsidRDefault="00E57FB0" w:rsidP="009D71E1">
      <w:pPr>
        <w:spacing w:after="100"/>
        <w:contextualSpacing/>
        <w:rPr>
          <w:rFonts w:ascii="Book Antiqua" w:hAnsi="Book Antiqua"/>
          <w:sz w:val="30"/>
          <w:szCs w:val="30"/>
        </w:rPr>
      </w:pPr>
      <w:r w:rsidRPr="00E57FB0">
        <w:rPr>
          <w:rFonts w:ascii="Book Antiqua" w:hAnsi="Book Antiqua"/>
          <w:sz w:val="30"/>
          <w:szCs w:val="30"/>
        </w:rPr>
        <w:t xml:space="preserve">Mrs. William Singleton Died at Family Home Northwest of the City at 6 </w:t>
      </w:r>
      <w:r>
        <w:rPr>
          <w:rFonts w:ascii="Book Antiqua" w:hAnsi="Book Antiqua"/>
          <w:sz w:val="30"/>
          <w:szCs w:val="30"/>
        </w:rPr>
        <w:t>o</w:t>
      </w:r>
      <w:r w:rsidRPr="00E57FB0">
        <w:rPr>
          <w:rFonts w:ascii="Book Antiqua" w:hAnsi="Book Antiqua"/>
          <w:sz w:val="30"/>
          <w:szCs w:val="30"/>
        </w:rPr>
        <w:t xml:space="preserve">'clock Today. Complications </w:t>
      </w:r>
      <w:r>
        <w:rPr>
          <w:rFonts w:ascii="Book Antiqua" w:hAnsi="Book Antiqua"/>
          <w:sz w:val="30"/>
          <w:szCs w:val="30"/>
        </w:rPr>
        <w:t xml:space="preserve">the </w:t>
      </w:r>
      <w:r w:rsidRPr="00E57FB0">
        <w:rPr>
          <w:rFonts w:ascii="Book Antiqua" w:hAnsi="Book Antiqua"/>
          <w:sz w:val="30"/>
          <w:szCs w:val="30"/>
        </w:rPr>
        <w:t>Cause</w:t>
      </w:r>
      <w:r>
        <w:rPr>
          <w:rFonts w:ascii="Book Antiqua" w:hAnsi="Book Antiqua"/>
          <w:sz w:val="30"/>
          <w:szCs w:val="30"/>
        </w:rPr>
        <w:t>;</w:t>
      </w:r>
      <w:r w:rsidRPr="00E57FB0">
        <w:rPr>
          <w:rFonts w:ascii="Book Antiqua" w:hAnsi="Book Antiqua"/>
          <w:sz w:val="30"/>
          <w:szCs w:val="30"/>
        </w:rPr>
        <w:t xml:space="preserve"> Husband and Three Children Left to Mourn</w:t>
      </w:r>
    </w:p>
    <w:p w14:paraId="15C0E42C" w14:textId="77777777" w:rsidR="00E57FB0" w:rsidRDefault="00E57FB0" w:rsidP="009D71E1">
      <w:pPr>
        <w:spacing w:after="100"/>
        <w:contextualSpacing/>
        <w:rPr>
          <w:rFonts w:ascii="Book Antiqua" w:hAnsi="Book Antiqua"/>
          <w:sz w:val="30"/>
          <w:szCs w:val="30"/>
        </w:rPr>
      </w:pPr>
    </w:p>
    <w:p w14:paraId="3C4105EC" w14:textId="77777777" w:rsidR="00E57FB0" w:rsidRDefault="00E57FB0" w:rsidP="009D71E1">
      <w:pPr>
        <w:spacing w:after="100"/>
        <w:contextualSpacing/>
        <w:rPr>
          <w:rFonts w:ascii="Book Antiqua" w:hAnsi="Book Antiqua"/>
          <w:sz w:val="30"/>
          <w:szCs w:val="30"/>
        </w:rPr>
      </w:pPr>
      <w:r>
        <w:rPr>
          <w:rFonts w:ascii="Book Antiqua" w:hAnsi="Book Antiqua"/>
          <w:sz w:val="30"/>
          <w:szCs w:val="30"/>
        </w:rPr>
        <w:t xml:space="preserve">   </w:t>
      </w:r>
      <w:r w:rsidRPr="00E57FB0">
        <w:rPr>
          <w:rFonts w:ascii="Book Antiqua" w:hAnsi="Book Antiqua"/>
          <w:sz w:val="30"/>
          <w:szCs w:val="30"/>
        </w:rPr>
        <w:t xml:space="preserve">After an illness dating back several months, though her condition had not been considered serious, death came at 6 o'clock this morning to Mrs. William Singleton at the family home northwest of the city near the Mount Pleasant Methodist Episcopal Church. Mrs. Singleton had been about the home as usual last evening, and had helped her daughter, Mary Letitia, with the work about the home. Her death early this morning was therefore a shock to the members of her family and friends. </w:t>
      </w:r>
    </w:p>
    <w:p w14:paraId="3EADF9D2" w14:textId="77777777" w:rsidR="00E57FB0" w:rsidRDefault="00E57FB0" w:rsidP="009D71E1">
      <w:pPr>
        <w:spacing w:after="100"/>
        <w:contextualSpacing/>
        <w:rPr>
          <w:rFonts w:ascii="Book Antiqua" w:hAnsi="Book Antiqua"/>
          <w:sz w:val="30"/>
          <w:szCs w:val="30"/>
        </w:rPr>
      </w:pPr>
      <w:r>
        <w:rPr>
          <w:rFonts w:ascii="Book Antiqua" w:hAnsi="Book Antiqua"/>
          <w:sz w:val="30"/>
          <w:szCs w:val="30"/>
        </w:rPr>
        <w:t xml:space="preserve">   </w:t>
      </w:r>
      <w:r w:rsidRPr="00E57FB0">
        <w:rPr>
          <w:rFonts w:ascii="Book Antiqua" w:hAnsi="Book Antiqua"/>
          <w:sz w:val="30"/>
          <w:szCs w:val="30"/>
        </w:rPr>
        <w:t xml:space="preserve">The deceased was born April 10, </w:t>
      </w:r>
      <w:proofErr w:type="gramStart"/>
      <w:r w:rsidRPr="00E57FB0">
        <w:rPr>
          <w:rFonts w:ascii="Book Antiqua" w:hAnsi="Book Antiqua"/>
          <w:sz w:val="30"/>
          <w:szCs w:val="30"/>
        </w:rPr>
        <w:t>1851</w:t>
      </w:r>
      <w:proofErr w:type="gramEnd"/>
      <w:r w:rsidRPr="00E57FB0">
        <w:rPr>
          <w:rFonts w:ascii="Book Antiqua" w:hAnsi="Book Antiqua"/>
          <w:sz w:val="30"/>
          <w:szCs w:val="30"/>
        </w:rPr>
        <w:t xml:space="preserve"> in Adams County, a daughter of Mr. and Mrs. Reuben Warner. She was united in marriage to Mr. Singleton 42 years ago last May 8th, and to them were born children, three sons and one daughter, one son Macey having preceded the mother in death. </w:t>
      </w:r>
    </w:p>
    <w:p w14:paraId="2CDB9899" w14:textId="77777777" w:rsidR="00E57FB0" w:rsidRDefault="00E57FB0" w:rsidP="009D71E1">
      <w:pPr>
        <w:spacing w:after="100"/>
        <w:contextualSpacing/>
        <w:rPr>
          <w:rFonts w:ascii="Book Antiqua" w:hAnsi="Book Antiqua"/>
          <w:sz w:val="30"/>
          <w:szCs w:val="30"/>
        </w:rPr>
      </w:pPr>
      <w:r>
        <w:rPr>
          <w:rFonts w:ascii="Book Antiqua" w:hAnsi="Book Antiqua"/>
          <w:sz w:val="30"/>
          <w:szCs w:val="30"/>
        </w:rPr>
        <w:t xml:space="preserve">   </w:t>
      </w:r>
      <w:r w:rsidRPr="00E57FB0">
        <w:rPr>
          <w:rFonts w:ascii="Book Antiqua" w:hAnsi="Book Antiqua"/>
          <w:sz w:val="30"/>
          <w:szCs w:val="30"/>
        </w:rPr>
        <w:t xml:space="preserve">The husband, two sons, John of Albion and Jesse, living near the home place, and one daughter, Mary Letitia, </w:t>
      </w:r>
      <w:proofErr w:type="gramStart"/>
      <w:r w:rsidRPr="00E57FB0">
        <w:rPr>
          <w:rFonts w:ascii="Book Antiqua" w:hAnsi="Book Antiqua"/>
          <w:sz w:val="30"/>
          <w:szCs w:val="30"/>
        </w:rPr>
        <w:t>residing</w:t>
      </w:r>
      <w:proofErr w:type="gramEnd"/>
      <w:r w:rsidRPr="00E57FB0">
        <w:rPr>
          <w:rFonts w:ascii="Book Antiqua" w:hAnsi="Book Antiqua"/>
          <w:sz w:val="30"/>
          <w:szCs w:val="30"/>
        </w:rPr>
        <w:t xml:space="preserve"> at home, survive. One grandson, Luther, also resides at the family home, and </w:t>
      </w:r>
      <w:r w:rsidRPr="00E57FB0">
        <w:rPr>
          <w:rFonts w:ascii="Book Antiqua" w:hAnsi="Book Antiqua"/>
          <w:sz w:val="30"/>
          <w:szCs w:val="30"/>
        </w:rPr>
        <w:lastRenderedPageBreak/>
        <w:t xml:space="preserve">there are nine other grandchildren. Two brothers are also living, John Kimmel and Jesse of Mishawaka. One brother and one daughter are deceased. Jonas Tritch of Fort Wayne is a nephew. </w:t>
      </w:r>
    </w:p>
    <w:p w14:paraId="194B2B66" w14:textId="79D56CF2" w:rsidR="00E57FB0" w:rsidRDefault="00E57FB0" w:rsidP="009D71E1">
      <w:pPr>
        <w:spacing w:after="100"/>
        <w:contextualSpacing/>
        <w:rPr>
          <w:rFonts w:ascii="Book Antiqua" w:hAnsi="Book Antiqua"/>
          <w:sz w:val="30"/>
          <w:szCs w:val="30"/>
        </w:rPr>
      </w:pPr>
      <w:r>
        <w:rPr>
          <w:rFonts w:ascii="Book Antiqua" w:hAnsi="Book Antiqua"/>
          <w:sz w:val="30"/>
          <w:szCs w:val="30"/>
        </w:rPr>
        <w:t xml:space="preserve">   </w:t>
      </w:r>
      <w:r w:rsidRPr="00E57FB0">
        <w:rPr>
          <w:rFonts w:ascii="Book Antiqua" w:hAnsi="Book Antiqua"/>
          <w:sz w:val="30"/>
          <w:szCs w:val="30"/>
        </w:rPr>
        <w:t xml:space="preserve">Funeral services will be held Friday afternoon at 2 o'clock from the home and from the Mt. Pleasant Church at 2:30, the Rev. J. K. Wyat officiating. Burial will be at the Decatur Cemetery. </w:t>
      </w:r>
    </w:p>
    <w:p w14:paraId="51A2B080" w14:textId="77777777" w:rsidR="00EF139D" w:rsidRDefault="00EF139D" w:rsidP="009D71E1">
      <w:pPr>
        <w:spacing w:after="100"/>
        <w:contextualSpacing/>
        <w:rPr>
          <w:rFonts w:ascii="Book Antiqua" w:hAnsi="Book Antiqua"/>
          <w:sz w:val="30"/>
          <w:szCs w:val="30"/>
        </w:rPr>
      </w:pPr>
    </w:p>
    <w:p w14:paraId="410C8D1A" w14:textId="2DA844A6" w:rsidR="00EF139D" w:rsidRDefault="00EF139D" w:rsidP="009D71E1">
      <w:pPr>
        <w:spacing w:after="100"/>
        <w:contextualSpacing/>
        <w:rPr>
          <w:rFonts w:ascii="Book Antiqua" w:hAnsi="Book Antiqua"/>
          <w:sz w:val="30"/>
          <w:szCs w:val="30"/>
        </w:rPr>
      </w:pPr>
      <w:r w:rsidRPr="00EF139D">
        <w:rPr>
          <w:rFonts w:ascii="Book Antiqua" w:hAnsi="Book Antiqua"/>
          <w:sz w:val="30"/>
          <w:szCs w:val="30"/>
        </w:rPr>
        <w:t xml:space="preserve">Decatur Daily Democrat, </w:t>
      </w:r>
      <w:r>
        <w:rPr>
          <w:rFonts w:ascii="Book Antiqua" w:hAnsi="Book Antiqua"/>
          <w:sz w:val="30"/>
          <w:szCs w:val="30"/>
        </w:rPr>
        <w:t>Adams County, Indiana</w:t>
      </w:r>
    </w:p>
    <w:p w14:paraId="5E6FAD3C" w14:textId="77777777" w:rsidR="00EF139D" w:rsidRDefault="00EF139D" w:rsidP="009D71E1">
      <w:pPr>
        <w:spacing w:after="100"/>
        <w:contextualSpacing/>
        <w:rPr>
          <w:rFonts w:ascii="Book Antiqua" w:hAnsi="Book Antiqua"/>
          <w:sz w:val="30"/>
          <w:szCs w:val="30"/>
        </w:rPr>
      </w:pPr>
      <w:r w:rsidRPr="00EF139D">
        <w:rPr>
          <w:rFonts w:ascii="Book Antiqua" w:hAnsi="Book Antiqua"/>
          <w:sz w:val="30"/>
          <w:szCs w:val="30"/>
        </w:rPr>
        <w:t>Wednesday, October 19, 1921</w:t>
      </w:r>
    </w:p>
    <w:p w14:paraId="3A65611E" w14:textId="5F5A015D" w:rsidR="00EF139D" w:rsidRDefault="00EF139D" w:rsidP="009D71E1">
      <w:pPr>
        <w:spacing w:after="100"/>
        <w:contextualSpacing/>
        <w:rPr>
          <w:rFonts w:ascii="Book Antiqua" w:hAnsi="Book Antiqua"/>
          <w:sz w:val="30"/>
          <w:szCs w:val="30"/>
        </w:rPr>
      </w:pPr>
      <w:r w:rsidRPr="00EF139D">
        <w:rPr>
          <w:rFonts w:ascii="Book Antiqua" w:hAnsi="Book Antiqua"/>
          <w:sz w:val="30"/>
          <w:szCs w:val="30"/>
        </w:rPr>
        <w:t>p. 1, col. 4</w:t>
      </w:r>
    </w:p>
    <w:p w14:paraId="191D937E" w14:textId="77777777" w:rsidR="00E57FB0" w:rsidRDefault="00E57FB0" w:rsidP="009D71E1">
      <w:pPr>
        <w:spacing w:after="100"/>
        <w:contextualSpacing/>
        <w:rPr>
          <w:rFonts w:ascii="Book Antiqua" w:hAnsi="Book Antiqua"/>
          <w:sz w:val="30"/>
          <w:szCs w:val="30"/>
        </w:rPr>
      </w:pPr>
    </w:p>
    <w:p w14:paraId="5CD5DA9A" w14:textId="77777777" w:rsidR="00E57FB0" w:rsidRDefault="00E57FB0" w:rsidP="009D71E1">
      <w:pPr>
        <w:spacing w:after="100"/>
        <w:contextualSpacing/>
        <w:rPr>
          <w:rFonts w:ascii="Book Antiqua" w:hAnsi="Book Antiqua"/>
          <w:sz w:val="30"/>
          <w:szCs w:val="30"/>
        </w:rPr>
      </w:pPr>
      <w:r>
        <w:rPr>
          <w:rFonts w:ascii="Book Antiqua" w:hAnsi="Book Antiqua"/>
          <w:sz w:val="30"/>
          <w:szCs w:val="30"/>
        </w:rPr>
        <w:t>**</w:t>
      </w:r>
    </w:p>
    <w:p w14:paraId="1C471C7C" w14:textId="7B06EBDB" w:rsidR="009D71E1" w:rsidRPr="009D71E1" w:rsidRDefault="009D71E1" w:rsidP="009D71E1">
      <w:pPr>
        <w:spacing w:after="100"/>
        <w:contextualSpacing/>
        <w:rPr>
          <w:rFonts w:ascii="Book Antiqua" w:hAnsi="Book Antiqua"/>
          <w:sz w:val="30"/>
          <w:szCs w:val="30"/>
        </w:rPr>
      </w:pPr>
      <w:r w:rsidRPr="009D71E1">
        <w:rPr>
          <w:rFonts w:ascii="Book Antiqua" w:hAnsi="Book Antiqua"/>
          <w:sz w:val="30"/>
          <w:szCs w:val="30"/>
        </w:rPr>
        <w:t>Indiana, U.S., Death Certificates, 1899-2017</w:t>
      </w:r>
    </w:p>
    <w:p w14:paraId="6F1C7EC9" w14:textId="77777777" w:rsidR="009D71E1" w:rsidRPr="009D71E1" w:rsidRDefault="009D71E1" w:rsidP="009D71E1">
      <w:pPr>
        <w:spacing w:after="100"/>
        <w:contextualSpacing/>
        <w:rPr>
          <w:rFonts w:ascii="Book Antiqua" w:hAnsi="Book Antiqua"/>
          <w:sz w:val="30"/>
          <w:szCs w:val="30"/>
        </w:rPr>
      </w:pPr>
      <w:r w:rsidRPr="009D71E1">
        <w:rPr>
          <w:rFonts w:ascii="Book Antiqua" w:hAnsi="Book Antiqua"/>
          <w:sz w:val="30"/>
          <w:szCs w:val="30"/>
        </w:rPr>
        <w:br/>
        <w:t>Name Elizabeth Abigial Singleton</w:t>
      </w:r>
      <w:r w:rsidRPr="009D71E1">
        <w:rPr>
          <w:rFonts w:ascii="Book Antiqua" w:hAnsi="Book Antiqua"/>
          <w:sz w:val="30"/>
          <w:szCs w:val="30"/>
        </w:rPr>
        <w:br/>
        <w:t>[Elizabeth Abigial Warner]</w:t>
      </w:r>
      <w:r w:rsidRPr="009D71E1">
        <w:rPr>
          <w:rFonts w:ascii="Book Antiqua" w:hAnsi="Book Antiqua"/>
          <w:sz w:val="30"/>
          <w:szCs w:val="30"/>
        </w:rPr>
        <w:br/>
        <w:t>Gender Female</w:t>
      </w:r>
      <w:r w:rsidRPr="009D71E1">
        <w:rPr>
          <w:rFonts w:ascii="Book Antiqua" w:hAnsi="Book Antiqua"/>
          <w:sz w:val="30"/>
          <w:szCs w:val="30"/>
        </w:rPr>
        <w:br/>
        <w:t>Race White</w:t>
      </w:r>
      <w:r w:rsidRPr="009D71E1">
        <w:rPr>
          <w:rFonts w:ascii="Book Antiqua" w:hAnsi="Book Antiqua"/>
          <w:sz w:val="30"/>
          <w:szCs w:val="30"/>
        </w:rPr>
        <w:br/>
        <w:t>Marital Status Married</w:t>
      </w:r>
      <w:r w:rsidRPr="009D71E1">
        <w:rPr>
          <w:rFonts w:ascii="Book Antiqua" w:hAnsi="Book Antiqua"/>
          <w:sz w:val="30"/>
          <w:szCs w:val="30"/>
        </w:rPr>
        <w:br/>
        <w:t>Age 66</w:t>
      </w:r>
      <w:r w:rsidRPr="009D71E1">
        <w:rPr>
          <w:rFonts w:ascii="Book Antiqua" w:hAnsi="Book Antiqua"/>
          <w:sz w:val="30"/>
          <w:szCs w:val="30"/>
        </w:rPr>
        <w:br/>
        <w:t>Birth Date 10 Apr 1855</w:t>
      </w:r>
      <w:r w:rsidRPr="009D71E1">
        <w:rPr>
          <w:rFonts w:ascii="Book Antiqua" w:hAnsi="Book Antiqua"/>
          <w:sz w:val="30"/>
          <w:szCs w:val="30"/>
        </w:rPr>
        <w:br/>
        <w:t>Birth Place Adams County, Indiana</w:t>
      </w:r>
      <w:r w:rsidRPr="009D71E1">
        <w:rPr>
          <w:rFonts w:ascii="Book Antiqua" w:hAnsi="Book Antiqua"/>
          <w:sz w:val="30"/>
          <w:szCs w:val="30"/>
        </w:rPr>
        <w:br/>
        <w:t>Death Date 19 Oct 1921</w:t>
      </w:r>
      <w:r w:rsidRPr="009D71E1">
        <w:rPr>
          <w:rFonts w:ascii="Book Antiqua" w:hAnsi="Book Antiqua"/>
          <w:sz w:val="30"/>
          <w:szCs w:val="30"/>
        </w:rPr>
        <w:br/>
        <w:t>Death Place Root, Adams, Indiana, USA</w:t>
      </w:r>
      <w:r w:rsidRPr="009D71E1">
        <w:rPr>
          <w:rFonts w:ascii="Book Antiqua" w:hAnsi="Book Antiqua"/>
          <w:sz w:val="30"/>
          <w:szCs w:val="30"/>
        </w:rPr>
        <w:br/>
        <w:t>Death Registration Date 1921</w:t>
      </w:r>
      <w:r w:rsidRPr="009D71E1">
        <w:rPr>
          <w:rFonts w:ascii="Book Antiqua" w:hAnsi="Book Antiqua"/>
          <w:sz w:val="30"/>
          <w:szCs w:val="30"/>
        </w:rPr>
        <w:br/>
        <w:t>Father Reuben Warner</w:t>
      </w:r>
      <w:r w:rsidRPr="009D71E1">
        <w:rPr>
          <w:rFonts w:ascii="Book Antiqua" w:hAnsi="Book Antiqua"/>
          <w:sz w:val="30"/>
          <w:szCs w:val="30"/>
        </w:rPr>
        <w:br/>
        <w:t>Mother Sarah McConnehey</w:t>
      </w:r>
      <w:r w:rsidRPr="009D71E1">
        <w:rPr>
          <w:rFonts w:ascii="Book Antiqua" w:hAnsi="Book Antiqua"/>
          <w:sz w:val="30"/>
          <w:szCs w:val="30"/>
        </w:rPr>
        <w:br/>
        <w:t>Spouse William B F Singleton</w:t>
      </w:r>
      <w:r w:rsidRPr="009D71E1">
        <w:rPr>
          <w:rFonts w:ascii="Book Antiqua" w:hAnsi="Book Antiqua"/>
          <w:sz w:val="30"/>
          <w:szCs w:val="30"/>
        </w:rPr>
        <w:br/>
        <w:t>Informant William B. Singleton; Decatur, Indiana</w:t>
      </w:r>
      <w:r w:rsidRPr="009D71E1">
        <w:rPr>
          <w:rFonts w:ascii="Book Antiqua" w:hAnsi="Book Antiqua"/>
          <w:sz w:val="30"/>
          <w:szCs w:val="30"/>
        </w:rPr>
        <w:br/>
        <w:t>Burial October 21, 1921; Decatur Cemetery</w:t>
      </w:r>
    </w:p>
    <w:p w14:paraId="2A296D0E" w14:textId="77777777" w:rsidR="00613949" w:rsidRPr="008C1F8A" w:rsidRDefault="00613949" w:rsidP="009D71E1">
      <w:pPr>
        <w:spacing w:after="100"/>
        <w:contextualSpacing/>
        <w:rPr>
          <w:rFonts w:ascii="Book Antiqua" w:hAnsi="Book Antiqua"/>
          <w:sz w:val="30"/>
          <w:szCs w:val="30"/>
        </w:rPr>
      </w:pPr>
    </w:p>
    <w:sectPr w:rsidR="00613949" w:rsidRPr="008C1F8A" w:rsidSect="00EF139D">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D3DBC"/>
    <w:rsid w:val="003E52D4"/>
    <w:rsid w:val="003F7C92"/>
    <w:rsid w:val="004C4886"/>
    <w:rsid w:val="00613949"/>
    <w:rsid w:val="006A548D"/>
    <w:rsid w:val="007B2933"/>
    <w:rsid w:val="007E7C52"/>
    <w:rsid w:val="00804954"/>
    <w:rsid w:val="008058E7"/>
    <w:rsid w:val="0082197C"/>
    <w:rsid w:val="008B16E4"/>
    <w:rsid w:val="008C1F8A"/>
    <w:rsid w:val="008D4408"/>
    <w:rsid w:val="009A257C"/>
    <w:rsid w:val="009D71E1"/>
    <w:rsid w:val="00B430DB"/>
    <w:rsid w:val="00B45C41"/>
    <w:rsid w:val="00B55454"/>
    <w:rsid w:val="00B87E99"/>
    <w:rsid w:val="00BC6400"/>
    <w:rsid w:val="00BD7A8C"/>
    <w:rsid w:val="00C95CB0"/>
    <w:rsid w:val="00CF6712"/>
    <w:rsid w:val="00D16A38"/>
    <w:rsid w:val="00D63FD9"/>
    <w:rsid w:val="00E16677"/>
    <w:rsid w:val="00E57FB0"/>
    <w:rsid w:val="00EB4EEA"/>
    <w:rsid w:val="00EF139D"/>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4BD4"/>
  <w15:docId w15:val="{AE98907C-81DD-4322-A6A6-55250B0D6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194811098">
      <w:bodyDiv w:val="1"/>
      <w:marLeft w:val="0"/>
      <w:marRight w:val="0"/>
      <w:marTop w:val="0"/>
      <w:marBottom w:val="0"/>
      <w:divBdr>
        <w:top w:val="none" w:sz="0" w:space="0" w:color="auto"/>
        <w:left w:val="none" w:sz="0" w:space="0" w:color="auto"/>
        <w:bottom w:val="none" w:sz="0" w:space="0" w:color="auto"/>
        <w:right w:val="none" w:sz="0" w:space="0" w:color="auto"/>
      </w:divBdr>
      <w:divsChild>
        <w:div w:id="463474228">
          <w:marLeft w:val="0"/>
          <w:marRight w:val="0"/>
          <w:marTop w:val="0"/>
          <w:marBottom w:val="0"/>
          <w:divBdr>
            <w:top w:val="none" w:sz="0" w:space="0" w:color="auto"/>
            <w:left w:val="none" w:sz="0" w:space="0" w:color="auto"/>
            <w:bottom w:val="none" w:sz="0" w:space="0" w:color="auto"/>
            <w:right w:val="none" w:sz="0" w:space="0" w:color="auto"/>
          </w:divBdr>
        </w:div>
        <w:div w:id="1737894049">
          <w:marLeft w:val="0"/>
          <w:marRight w:val="0"/>
          <w:marTop w:val="0"/>
          <w:marBottom w:val="0"/>
          <w:divBdr>
            <w:top w:val="none" w:sz="0" w:space="0" w:color="auto"/>
            <w:left w:val="none" w:sz="0" w:space="0" w:color="auto"/>
            <w:bottom w:val="none" w:sz="0" w:space="0" w:color="auto"/>
            <w:right w:val="none" w:sz="0" w:space="0" w:color="auto"/>
          </w:divBdr>
        </w:div>
      </w:divsChild>
    </w:div>
    <w:div w:id="1718117261">
      <w:bodyDiv w:val="1"/>
      <w:marLeft w:val="0"/>
      <w:marRight w:val="0"/>
      <w:marTop w:val="0"/>
      <w:marBottom w:val="0"/>
      <w:divBdr>
        <w:top w:val="none" w:sz="0" w:space="0" w:color="auto"/>
        <w:left w:val="none" w:sz="0" w:space="0" w:color="auto"/>
        <w:bottom w:val="none" w:sz="0" w:space="0" w:color="auto"/>
        <w:right w:val="none" w:sz="0" w:space="0" w:color="auto"/>
      </w:divBdr>
    </w:div>
    <w:div w:id="1899710294">
      <w:bodyDiv w:val="1"/>
      <w:marLeft w:val="0"/>
      <w:marRight w:val="0"/>
      <w:marTop w:val="0"/>
      <w:marBottom w:val="0"/>
      <w:divBdr>
        <w:top w:val="none" w:sz="0" w:space="0" w:color="auto"/>
        <w:left w:val="none" w:sz="0" w:space="0" w:color="auto"/>
        <w:bottom w:val="none" w:sz="0" w:space="0" w:color="auto"/>
        <w:right w:val="none" w:sz="0" w:space="0" w:color="auto"/>
      </w:divBdr>
      <w:divsChild>
        <w:div w:id="1034498657">
          <w:marLeft w:val="0"/>
          <w:marRight w:val="0"/>
          <w:marTop w:val="0"/>
          <w:marBottom w:val="0"/>
          <w:divBdr>
            <w:top w:val="none" w:sz="0" w:space="0" w:color="auto"/>
            <w:left w:val="none" w:sz="0" w:space="0" w:color="auto"/>
            <w:bottom w:val="none" w:sz="0" w:space="0" w:color="auto"/>
            <w:right w:val="none" w:sz="0" w:space="0" w:color="auto"/>
          </w:divBdr>
        </w:div>
        <w:div w:id="10735027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301C8-276C-4795-966B-FAB4CEB26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327</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2025-02-15T15:24:00Z</dcterms:created>
  <dcterms:modified xsi:type="dcterms:W3CDTF">2026-02-17T17:52:00Z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2025-02-15T15:23:20Z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04e8faa9-0606-445b-bee3-0dd285f9abe1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