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962B88" w14:textId="77777777" w:rsidR="0038769B" w:rsidRDefault="0038769B" w:rsidP="00E8354C">
      <w:pPr>
        <w:contextualSpacing/>
        <w:jc w:val="center"/>
        <w:rPr>
          <w:rFonts w:ascii="Book Antiqua" w:hAnsi="Book Antiqua"/>
          <w:sz w:val="40"/>
          <w:szCs w:val="40"/>
        </w:rPr>
      </w:pPr>
    </w:p>
    <w:p w14:paraId="72811D14" w14:textId="678125DB" w:rsidR="00965499" w:rsidRDefault="001B4A66" w:rsidP="00E8354C">
      <w:pPr>
        <w:contextualSpacing/>
        <w:jc w:val="center"/>
        <w:rPr>
          <w:rFonts w:ascii="Book Antiqua" w:hAnsi="Book Antiqua"/>
          <w:sz w:val="40"/>
          <w:szCs w:val="40"/>
        </w:rPr>
      </w:pPr>
      <w:r>
        <w:rPr>
          <w:rFonts w:ascii="Book Antiqua" w:hAnsi="Book Antiqua"/>
          <w:sz w:val="40"/>
          <w:szCs w:val="40"/>
        </w:rPr>
        <w:t>Chloe A. (Dull) Simerman</w:t>
      </w:r>
    </w:p>
    <w:p w14:paraId="5E4573F0" w14:textId="77777777" w:rsidR="001B4A66" w:rsidRDefault="001B4A66" w:rsidP="00E8354C">
      <w:pPr>
        <w:contextualSpacing/>
        <w:jc w:val="center"/>
        <w:rPr>
          <w:rFonts w:ascii="Book Antiqua" w:hAnsi="Book Antiqua"/>
          <w:sz w:val="40"/>
          <w:szCs w:val="40"/>
        </w:rPr>
      </w:pPr>
      <w:r>
        <w:rPr>
          <w:rFonts w:ascii="Book Antiqua" w:hAnsi="Book Antiqua"/>
          <w:sz w:val="40"/>
          <w:szCs w:val="40"/>
        </w:rPr>
        <w:t>March 29, 1910 – August 26, 2006</w:t>
      </w:r>
    </w:p>
    <w:p w14:paraId="297D98C7" w14:textId="77777777" w:rsidR="00E8354C" w:rsidRDefault="00E8354C" w:rsidP="00E8354C">
      <w:pPr>
        <w:contextualSpacing/>
        <w:jc w:val="center"/>
        <w:rPr>
          <w:rFonts w:ascii="Book Antiqua" w:hAnsi="Book Antiqua"/>
          <w:sz w:val="40"/>
          <w:szCs w:val="40"/>
        </w:rPr>
      </w:pPr>
    </w:p>
    <w:p w14:paraId="525AD4EC" w14:textId="77777777" w:rsidR="00E8354C" w:rsidRDefault="00965499" w:rsidP="00E8354C">
      <w:pPr>
        <w:contextualSpacing/>
        <w:jc w:val="center"/>
        <w:rPr>
          <w:rFonts w:ascii="Book Antiqua" w:hAnsi="Book Antiqua"/>
          <w:sz w:val="40"/>
          <w:szCs w:val="40"/>
        </w:rPr>
      </w:pPr>
      <w:r>
        <w:rPr>
          <w:noProof/>
        </w:rPr>
        <w:drawing>
          <wp:inline distT="0" distB="0" distL="0" distR="0" wp14:anchorId="4712C98A" wp14:editId="36CA8F38">
            <wp:extent cx="3583957" cy="1744440"/>
            <wp:effectExtent l="0" t="0" r="0" b="8255"/>
            <wp:docPr id="1" name="Picture 1" descr="https://images.findagrave.com/photos/2011/155/44468149_1307304266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1/155/44468149_130730426647.jpg"/>
                    <pic:cNvPicPr>
                      <a:picLocks noChangeAspect="1" noChangeArrowheads="1"/>
                    </pic:cNvPicPr>
                  </pic:nvPicPr>
                  <pic:blipFill rotWithShape="1">
                    <a:blip r:embed="rId4">
                      <a:extLst>
                        <a:ext uri="{28A0092B-C50C-407E-A947-70E740481C1C}">
                          <a14:useLocalDpi xmlns:a14="http://schemas.microsoft.com/office/drawing/2010/main" val="0"/>
                        </a:ext>
                      </a:extLst>
                    </a:blip>
                    <a:srcRect l="6089" t="10179" r="4437" b="31772"/>
                    <a:stretch/>
                  </pic:blipFill>
                  <pic:spPr bwMode="auto">
                    <a:xfrm>
                      <a:off x="0" y="0"/>
                      <a:ext cx="3582108" cy="1743540"/>
                    </a:xfrm>
                    <a:prstGeom prst="rect">
                      <a:avLst/>
                    </a:prstGeom>
                    <a:noFill/>
                    <a:ln>
                      <a:noFill/>
                    </a:ln>
                    <a:extLst>
                      <a:ext uri="{53640926-AAD7-44D8-BBD7-CCE9431645EC}">
                        <a14:shadowObscured xmlns:a14="http://schemas.microsoft.com/office/drawing/2010/main"/>
                      </a:ext>
                    </a:extLst>
                  </pic:spPr>
                </pic:pic>
              </a:graphicData>
            </a:graphic>
          </wp:inline>
        </w:drawing>
      </w:r>
    </w:p>
    <w:p w14:paraId="01A73848"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CE4631">
        <w:rPr>
          <w:rFonts w:ascii="Book Antiqua" w:hAnsi="Book Antiqua"/>
          <w:sz w:val="30"/>
          <w:szCs w:val="30"/>
        </w:rPr>
        <w:t>Alicia Kneuss</w:t>
      </w:r>
    </w:p>
    <w:p w14:paraId="0726CDC5" w14:textId="77777777" w:rsidR="00D40122" w:rsidRPr="007212B5" w:rsidRDefault="00D40122" w:rsidP="00951232">
      <w:pPr>
        <w:contextualSpacing/>
        <w:jc w:val="center"/>
        <w:rPr>
          <w:rFonts w:ascii="Book Antiqua" w:eastAsia="Times New Roman" w:hAnsi="Book Antiqua" w:cs="Times New Roman"/>
          <w:sz w:val="30"/>
          <w:szCs w:val="30"/>
        </w:rPr>
      </w:pPr>
    </w:p>
    <w:p w14:paraId="76B0A71A" w14:textId="7C10EC99" w:rsidR="001B4A66" w:rsidRDefault="001B4A66" w:rsidP="001B4A66">
      <w:pPr>
        <w:contextualSpacing/>
        <w:rPr>
          <w:rFonts w:ascii="Book Antiqua" w:hAnsi="Book Antiqua"/>
          <w:sz w:val="30"/>
          <w:szCs w:val="30"/>
        </w:rPr>
      </w:pPr>
      <w:r>
        <w:rPr>
          <w:rFonts w:ascii="Book Antiqua" w:hAnsi="Book Antiqua"/>
          <w:sz w:val="30"/>
          <w:szCs w:val="30"/>
        </w:rPr>
        <w:t xml:space="preserve">   </w:t>
      </w:r>
      <w:r w:rsidRPr="001B4A66">
        <w:rPr>
          <w:rFonts w:ascii="Book Antiqua" w:hAnsi="Book Antiqua"/>
          <w:sz w:val="30"/>
          <w:szCs w:val="30"/>
        </w:rPr>
        <w:t xml:space="preserve">Chloe A. Simerman, 96 of Decatur passed away Saturday August 26th at Evergreen Assisted Living in Decatur, IN. She was born on March 29, 1910 in Wren, OH to Charles C. Dull and Bessie E. (Bell). Chloe married Ralph E. Simerman on September 24, 1932. </w:t>
      </w:r>
    </w:p>
    <w:p w14:paraId="7207800C" w14:textId="77777777" w:rsidR="001B4A66" w:rsidRDefault="001B4A66" w:rsidP="001B4A66">
      <w:pPr>
        <w:contextualSpacing/>
        <w:rPr>
          <w:rFonts w:ascii="Book Antiqua" w:hAnsi="Book Antiqua"/>
          <w:sz w:val="30"/>
          <w:szCs w:val="30"/>
        </w:rPr>
      </w:pPr>
      <w:r>
        <w:rPr>
          <w:rFonts w:ascii="Book Antiqua" w:hAnsi="Book Antiqua"/>
          <w:sz w:val="30"/>
          <w:szCs w:val="30"/>
        </w:rPr>
        <w:t xml:space="preserve">   </w:t>
      </w:r>
      <w:r w:rsidRPr="001B4A66">
        <w:rPr>
          <w:rFonts w:ascii="Book Antiqua" w:hAnsi="Book Antiqua"/>
          <w:sz w:val="30"/>
          <w:szCs w:val="30"/>
        </w:rPr>
        <w:t xml:space="preserve">She is survived by one grandson Todd A. Simerman of Indianapolis, IN; one granddaughter Yvonne S. Simerman of Nashville, TN; one daughter-in-law Gloria Simerman of Decatur, IN; one great grandson and one niece. She was preceded in death by her husband Ralph E. Simerman, her son Dannie A. </w:t>
      </w:r>
      <w:proofErr w:type="spellStart"/>
      <w:r w:rsidRPr="001B4A66">
        <w:rPr>
          <w:rFonts w:ascii="Book Antiqua" w:hAnsi="Book Antiqua"/>
          <w:sz w:val="30"/>
          <w:szCs w:val="30"/>
        </w:rPr>
        <w:t>Simmmerman</w:t>
      </w:r>
      <w:proofErr w:type="spellEnd"/>
      <w:r w:rsidRPr="001B4A66">
        <w:rPr>
          <w:rFonts w:ascii="Book Antiqua" w:hAnsi="Book Antiqua"/>
          <w:sz w:val="30"/>
          <w:szCs w:val="30"/>
        </w:rPr>
        <w:t xml:space="preserve">, two sisters and one brother. </w:t>
      </w:r>
    </w:p>
    <w:p w14:paraId="24C84EA9" w14:textId="77777777" w:rsidR="001B4A66" w:rsidRDefault="001B4A66" w:rsidP="001B4A66">
      <w:pPr>
        <w:contextualSpacing/>
        <w:rPr>
          <w:rFonts w:ascii="Book Antiqua" w:hAnsi="Book Antiqua"/>
          <w:sz w:val="30"/>
          <w:szCs w:val="30"/>
        </w:rPr>
      </w:pPr>
      <w:r>
        <w:rPr>
          <w:rFonts w:ascii="Book Antiqua" w:hAnsi="Book Antiqua"/>
          <w:sz w:val="30"/>
          <w:szCs w:val="30"/>
        </w:rPr>
        <w:t xml:space="preserve">   </w:t>
      </w:r>
      <w:r w:rsidRPr="001B4A66">
        <w:rPr>
          <w:rFonts w:ascii="Book Antiqua" w:hAnsi="Book Antiqua"/>
          <w:sz w:val="30"/>
          <w:szCs w:val="30"/>
        </w:rPr>
        <w:t xml:space="preserve">She worked as homemaker and was a member of St. Mark's United Methodist Church. </w:t>
      </w:r>
    </w:p>
    <w:p w14:paraId="337E7E70" w14:textId="77777777" w:rsidR="001B4A66" w:rsidRDefault="001B4A66" w:rsidP="001B4A66">
      <w:pPr>
        <w:contextualSpacing/>
        <w:rPr>
          <w:rFonts w:ascii="Book Antiqua" w:hAnsi="Book Antiqua"/>
          <w:sz w:val="30"/>
          <w:szCs w:val="30"/>
        </w:rPr>
      </w:pPr>
      <w:r>
        <w:rPr>
          <w:rFonts w:ascii="Book Antiqua" w:hAnsi="Book Antiqua"/>
          <w:sz w:val="30"/>
          <w:szCs w:val="30"/>
        </w:rPr>
        <w:t xml:space="preserve">   </w:t>
      </w:r>
      <w:r w:rsidRPr="001B4A66">
        <w:rPr>
          <w:rFonts w:ascii="Book Antiqua" w:hAnsi="Book Antiqua"/>
          <w:sz w:val="30"/>
          <w:szCs w:val="30"/>
        </w:rPr>
        <w:t xml:space="preserve">Visitation will be from 10:00 am - Noon on Tuesday, August 29, 2006 at Haggard &amp; Sefton Funeral Home. Funeral Service will be held at Noon on Tuesday at the funeral home. Officiating will be Rev. Jeff Taylor &amp; Rev. Fuhrman Miller. Burial will be in the Decatur Cemetery. </w:t>
      </w:r>
    </w:p>
    <w:p w14:paraId="16C56EC0" w14:textId="77777777" w:rsidR="00951232" w:rsidRDefault="001B4A66" w:rsidP="001B4A66">
      <w:pPr>
        <w:contextualSpacing/>
        <w:rPr>
          <w:rFonts w:ascii="Book Antiqua" w:hAnsi="Book Antiqua"/>
          <w:sz w:val="30"/>
          <w:szCs w:val="30"/>
        </w:rPr>
      </w:pPr>
      <w:r>
        <w:rPr>
          <w:rFonts w:ascii="Book Antiqua" w:hAnsi="Book Antiqua"/>
          <w:sz w:val="30"/>
          <w:szCs w:val="30"/>
        </w:rPr>
        <w:t xml:space="preserve">   </w:t>
      </w:r>
      <w:r w:rsidRPr="001B4A66">
        <w:rPr>
          <w:rFonts w:ascii="Book Antiqua" w:hAnsi="Book Antiqua"/>
          <w:sz w:val="30"/>
          <w:szCs w:val="30"/>
        </w:rPr>
        <w:t>Memorials may be made to St. Mark's United Methodist Church.</w:t>
      </w:r>
    </w:p>
    <w:p w14:paraId="2F3669FB" w14:textId="77777777" w:rsidR="001B4A66" w:rsidRDefault="001B4A66" w:rsidP="001B4A66">
      <w:pPr>
        <w:contextualSpacing/>
        <w:rPr>
          <w:rFonts w:ascii="Book Antiqua" w:hAnsi="Book Antiqua"/>
          <w:sz w:val="30"/>
          <w:szCs w:val="30"/>
        </w:rPr>
      </w:pPr>
    </w:p>
    <w:p w14:paraId="558C9ECB" w14:textId="77777777" w:rsidR="001B4A66" w:rsidRDefault="001B4A66" w:rsidP="001B4A66">
      <w:pPr>
        <w:contextualSpacing/>
        <w:rPr>
          <w:rFonts w:ascii="Book Antiqua" w:hAnsi="Book Antiqua"/>
          <w:sz w:val="30"/>
          <w:szCs w:val="30"/>
        </w:rPr>
      </w:pPr>
      <w:r>
        <w:rPr>
          <w:rFonts w:ascii="Book Antiqua" w:hAnsi="Book Antiqua"/>
          <w:sz w:val="30"/>
          <w:szCs w:val="30"/>
        </w:rPr>
        <w:t>Haggard &amp; Sefton Funeral Home, Adams County, Indiana</w:t>
      </w:r>
    </w:p>
    <w:p w14:paraId="0EB4BF12" w14:textId="77777777" w:rsidR="001B4A66" w:rsidRPr="001B4A66" w:rsidRDefault="001B4A66" w:rsidP="001B4A66">
      <w:pPr>
        <w:contextualSpacing/>
        <w:rPr>
          <w:rFonts w:ascii="Book Antiqua" w:hAnsi="Book Antiqua"/>
          <w:sz w:val="30"/>
          <w:szCs w:val="30"/>
        </w:rPr>
      </w:pPr>
      <w:r>
        <w:rPr>
          <w:rFonts w:ascii="Book Antiqua" w:hAnsi="Book Antiqua"/>
          <w:sz w:val="30"/>
          <w:szCs w:val="30"/>
        </w:rPr>
        <w:t>August 27, 2006</w:t>
      </w:r>
    </w:p>
    <w:sectPr w:rsidR="001B4A66" w:rsidRPr="001B4A66"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D44E9"/>
    <w:rsid w:val="001B4A66"/>
    <w:rsid w:val="001E5E6E"/>
    <w:rsid w:val="00256C3D"/>
    <w:rsid w:val="00262117"/>
    <w:rsid w:val="00383111"/>
    <w:rsid w:val="0038769B"/>
    <w:rsid w:val="00435771"/>
    <w:rsid w:val="004C4886"/>
    <w:rsid w:val="004C4DD6"/>
    <w:rsid w:val="004F551D"/>
    <w:rsid w:val="005A5BE8"/>
    <w:rsid w:val="005F3308"/>
    <w:rsid w:val="00645AAD"/>
    <w:rsid w:val="00715FD5"/>
    <w:rsid w:val="00717E83"/>
    <w:rsid w:val="007212B5"/>
    <w:rsid w:val="007A0932"/>
    <w:rsid w:val="007E7C52"/>
    <w:rsid w:val="0084534F"/>
    <w:rsid w:val="008B7C67"/>
    <w:rsid w:val="00951232"/>
    <w:rsid w:val="00965499"/>
    <w:rsid w:val="009F49A8"/>
    <w:rsid w:val="00B34974"/>
    <w:rsid w:val="00B52DB4"/>
    <w:rsid w:val="00B55454"/>
    <w:rsid w:val="00BD10F3"/>
    <w:rsid w:val="00BE629C"/>
    <w:rsid w:val="00C50291"/>
    <w:rsid w:val="00C55188"/>
    <w:rsid w:val="00CE4631"/>
    <w:rsid w:val="00D40122"/>
    <w:rsid w:val="00DA59E4"/>
    <w:rsid w:val="00E1281A"/>
    <w:rsid w:val="00E16677"/>
    <w:rsid w:val="00E552AF"/>
    <w:rsid w:val="00E8354C"/>
    <w:rsid w:val="00EC532E"/>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2D20E"/>
  <w15:docId w15:val="{BACF6001-6B00-43DF-9B11-C482DA7F9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85724748">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461074940">
      <w:bodyDiv w:val="1"/>
      <w:marLeft w:val="0"/>
      <w:marRight w:val="0"/>
      <w:marTop w:val="0"/>
      <w:marBottom w:val="0"/>
      <w:divBdr>
        <w:top w:val="none" w:sz="0" w:space="0" w:color="auto"/>
        <w:left w:val="none" w:sz="0" w:space="0" w:color="auto"/>
        <w:bottom w:val="none" w:sz="0" w:space="0" w:color="auto"/>
        <w:right w:val="none" w:sz="0" w:space="0" w:color="auto"/>
      </w:divBdr>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86790841">
      <w:bodyDiv w:val="1"/>
      <w:marLeft w:val="0"/>
      <w:marRight w:val="0"/>
      <w:marTop w:val="0"/>
      <w:marBottom w:val="0"/>
      <w:divBdr>
        <w:top w:val="none" w:sz="0" w:space="0" w:color="auto"/>
        <w:left w:val="none" w:sz="0" w:space="0" w:color="auto"/>
        <w:bottom w:val="none" w:sz="0" w:space="0" w:color="auto"/>
        <w:right w:val="none" w:sz="0" w:space="0" w:color="auto"/>
      </w:divBdr>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201</Words>
  <Characters>966</Characters>
  <Application>Microsoft Office Word</Application>
  <DocSecurity>0</DocSecurity>
  <Lines>29</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2020-06-13T01:51:00Z</dcterms:created>
  <dcterms:modified xsi:type="dcterms:W3CDTF">2026-02-17T17:04:00Z</dcterms:modified>
</cp:coreProperties>
</file>