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21D93" w14:textId="6E8017BD" w:rsidR="00AA70E8" w:rsidRDefault="00C650F5" w:rsidP="00E8354C">
      <w:pPr>
        <w:contextualSpacing/>
        <w:jc w:val="center"/>
        <w:rPr>
          <w:rFonts w:ascii="Book Antiqua" w:hAnsi="Book Antiqua"/>
          <w:sz w:val="40"/>
          <w:szCs w:val="40"/>
        </w:rPr>
      </w:pPr>
      <w:r>
        <w:rPr>
          <w:rFonts w:ascii="Book Antiqua" w:hAnsi="Book Antiqua"/>
          <w:sz w:val="40"/>
          <w:szCs w:val="40"/>
        </w:rPr>
        <w:t>Margaret (Troutner) Shilling</w:t>
      </w:r>
    </w:p>
    <w:p w14:paraId="51656CCA" w14:textId="77777777" w:rsidR="00C650F5" w:rsidRDefault="00C650F5" w:rsidP="00E8354C">
      <w:pPr>
        <w:contextualSpacing/>
        <w:jc w:val="center"/>
        <w:rPr>
          <w:rFonts w:ascii="Book Antiqua" w:hAnsi="Book Antiqua"/>
          <w:sz w:val="40"/>
          <w:szCs w:val="40"/>
        </w:rPr>
      </w:pPr>
      <w:r>
        <w:rPr>
          <w:rFonts w:ascii="Book Antiqua" w:hAnsi="Book Antiqua"/>
          <w:sz w:val="40"/>
          <w:szCs w:val="40"/>
        </w:rPr>
        <w:t>December 5, 1848 – April 14, 1928</w:t>
      </w:r>
    </w:p>
    <w:p w14:paraId="3B0B59CC" w14:textId="77777777" w:rsidR="00E8354C" w:rsidRDefault="00E8354C" w:rsidP="00E8354C">
      <w:pPr>
        <w:contextualSpacing/>
        <w:jc w:val="center"/>
        <w:rPr>
          <w:rFonts w:ascii="Book Antiqua" w:hAnsi="Book Antiqua"/>
          <w:sz w:val="40"/>
          <w:szCs w:val="40"/>
        </w:rPr>
      </w:pPr>
    </w:p>
    <w:p w14:paraId="3D80CDD6" w14:textId="77777777" w:rsidR="00E8354C" w:rsidRDefault="00C650F5" w:rsidP="00E8354C">
      <w:pPr>
        <w:contextualSpacing/>
        <w:jc w:val="center"/>
        <w:rPr>
          <w:rFonts w:ascii="Book Antiqua" w:hAnsi="Book Antiqua"/>
          <w:sz w:val="40"/>
          <w:szCs w:val="40"/>
        </w:rPr>
      </w:pPr>
      <w:r>
        <w:rPr>
          <w:noProof/>
        </w:rPr>
        <w:drawing>
          <wp:inline distT="0" distB="0" distL="0" distR="0" wp14:anchorId="3136DB6C" wp14:editId="208C88A4">
            <wp:extent cx="2618742" cy="2160193"/>
            <wp:effectExtent l="0" t="0" r="0" b="0"/>
            <wp:docPr id="3" name="Picture 3" descr="https://images.findagrave.com/photos/2011/230/36982850_1313807038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1/230/36982850_131380703823.jpg"/>
                    <pic:cNvPicPr>
                      <a:picLocks noChangeAspect="1" noChangeArrowheads="1"/>
                    </pic:cNvPicPr>
                  </pic:nvPicPr>
                  <pic:blipFill rotWithShape="1">
                    <a:blip r:embed="rId4">
                      <a:extLst>
                        <a:ext uri="{28A0092B-C50C-407E-A947-70E740481C1C}">
                          <a14:useLocalDpi xmlns:a14="http://schemas.microsoft.com/office/drawing/2010/main" val="0"/>
                        </a:ext>
                      </a:extLst>
                    </a:blip>
                    <a:srcRect l="12084" t="5586" r="12416" b="28368"/>
                    <a:stretch/>
                  </pic:blipFill>
                  <pic:spPr bwMode="auto">
                    <a:xfrm>
                      <a:off x="0" y="0"/>
                      <a:ext cx="2619533" cy="2160846"/>
                    </a:xfrm>
                    <a:prstGeom prst="rect">
                      <a:avLst/>
                    </a:prstGeom>
                    <a:noFill/>
                    <a:ln>
                      <a:noFill/>
                    </a:ln>
                    <a:extLst>
                      <a:ext uri="{53640926-AAD7-44D8-BBD7-CCE9431645EC}">
                        <a14:shadowObscured xmlns:a14="http://schemas.microsoft.com/office/drawing/2010/main"/>
                      </a:ext>
                    </a:extLst>
                  </pic:spPr>
                </pic:pic>
              </a:graphicData>
            </a:graphic>
          </wp:inline>
        </w:drawing>
      </w:r>
    </w:p>
    <w:p w14:paraId="116565B5"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C650F5">
        <w:rPr>
          <w:rFonts w:ascii="Book Antiqua" w:hAnsi="Book Antiqua"/>
          <w:sz w:val="30"/>
          <w:szCs w:val="30"/>
        </w:rPr>
        <w:t>Deb Curry</w:t>
      </w:r>
    </w:p>
    <w:p w14:paraId="79FB97DC" w14:textId="77777777" w:rsidR="00C650F5" w:rsidRDefault="00C650F5" w:rsidP="00951232">
      <w:pPr>
        <w:contextualSpacing/>
        <w:jc w:val="center"/>
        <w:rPr>
          <w:rFonts w:ascii="Book Antiqua" w:hAnsi="Book Antiqua"/>
          <w:sz w:val="30"/>
          <w:szCs w:val="30"/>
        </w:rPr>
      </w:pPr>
    </w:p>
    <w:p w14:paraId="43FDBB39" w14:textId="77777777" w:rsidR="00C650F5" w:rsidRDefault="00C84BB1" w:rsidP="00C650F5">
      <w:pPr>
        <w:contextualSpacing/>
        <w:rPr>
          <w:rFonts w:ascii="Book Antiqua" w:hAnsi="Book Antiqua"/>
          <w:sz w:val="30"/>
          <w:szCs w:val="30"/>
        </w:rPr>
      </w:pPr>
      <w:r>
        <w:rPr>
          <w:rFonts w:ascii="Book Antiqua" w:hAnsi="Book Antiqua"/>
          <w:sz w:val="30"/>
          <w:szCs w:val="30"/>
        </w:rPr>
        <w:t>OBITU</w:t>
      </w:r>
      <w:r w:rsidR="00C650F5" w:rsidRPr="00C650F5">
        <w:rPr>
          <w:rFonts w:ascii="Book Antiqua" w:hAnsi="Book Antiqua"/>
          <w:sz w:val="30"/>
          <w:szCs w:val="30"/>
        </w:rPr>
        <w:t>ARY</w:t>
      </w:r>
      <w:r w:rsidR="00C650F5" w:rsidRPr="00C650F5">
        <w:rPr>
          <w:rFonts w:ascii="Book Antiqua" w:hAnsi="Book Antiqua"/>
          <w:sz w:val="30"/>
          <w:szCs w:val="30"/>
        </w:rPr>
        <w:br/>
      </w:r>
      <w:r w:rsidR="00C650F5" w:rsidRPr="00C650F5">
        <w:rPr>
          <w:rFonts w:ascii="Book Antiqua" w:hAnsi="Book Antiqua"/>
          <w:sz w:val="30"/>
          <w:szCs w:val="30"/>
        </w:rPr>
        <w:br/>
      </w:r>
      <w:r>
        <w:rPr>
          <w:rFonts w:ascii="Book Antiqua" w:hAnsi="Book Antiqua"/>
          <w:sz w:val="30"/>
          <w:szCs w:val="30"/>
        </w:rPr>
        <w:t xml:space="preserve">   </w:t>
      </w:r>
      <w:r w:rsidR="00C650F5" w:rsidRPr="00C650F5">
        <w:rPr>
          <w:rFonts w:ascii="Book Antiqua" w:hAnsi="Book Antiqua"/>
          <w:sz w:val="30"/>
          <w:szCs w:val="30"/>
        </w:rPr>
        <w:t xml:space="preserve">Mrs. Margaret Shilling, daughter of George and Mary Troutner, was born December 6, </w:t>
      </w:r>
      <w:proofErr w:type="gramStart"/>
      <w:r w:rsidR="00C650F5" w:rsidRPr="00C650F5">
        <w:rPr>
          <w:rFonts w:ascii="Book Antiqua" w:hAnsi="Book Antiqua"/>
          <w:sz w:val="30"/>
          <w:szCs w:val="30"/>
        </w:rPr>
        <w:t>1848</w:t>
      </w:r>
      <w:proofErr w:type="gramEnd"/>
      <w:r w:rsidR="00C650F5" w:rsidRPr="00C650F5">
        <w:rPr>
          <w:rFonts w:ascii="Book Antiqua" w:hAnsi="Book Antiqua"/>
          <w:sz w:val="30"/>
          <w:szCs w:val="30"/>
        </w:rPr>
        <w:t xml:space="preserve"> near Willshire, Ohio. On the morning of April 14, 1928, she took her departure to be with her Lord, whom she loved and served. The years of her </w:t>
      </w:r>
      <w:r w:rsidRPr="00C650F5">
        <w:rPr>
          <w:rFonts w:ascii="Book Antiqua" w:hAnsi="Book Antiqua"/>
          <w:sz w:val="30"/>
          <w:szCs w:val="30"/>
        </w:rPr>
        <w:t>pilgrimage</w:t>
      </w:r>
      <w:r w:rsidR="00C650F5" w:rsidRPr="00C650F5">
        <w:rPr>
          <w:rFonts w:ascii="Book Antiqua" w:hAnsi="Book Antiqua"/>
          <w:sz w:val="30"/>
          <w:szCs w:val="30"/>
        </w:rPr>
        <w:t xml:space="preserve"> </w:t>
      </w:r>
      <w:r w:rsidRPr="00C650F5">
        <w:rPr>
          <w:rFonts w:ascii="Book Antiqua" w:hAnsi="Book Antiqua"/>
          <w:sz w:val="30"/>
          <w:szCs w:val="30"/>
        </w:rPr>
        <w:t>exceeded</w:t>
      </w:r>
      <w:r w:rsidR="00C650F5" w:rsidRPr="00C650F5">
        <w:rPr>
          <w:rFonts w:ascii="Book Antiqua" w:hAnsi="Book Antiqua"/>
          <w:sz w:val="30"/>
          <w:szCs w:val="30"/>
        </w:rPr>
        <w:t xml:space="preserve"> the </w:t>
      </w:r>
      <w:r w:rsidRPr="00C650F5">
        <w:rPr>
          <w:rFonts w:ascii="Book Antiqua" w:hAnsi="Book Antiqua"/>
          <w:sz w:val="30"/>
          <w:szCs w:val="30"/>
        </w:rPr>
        <w:t>promised</w:t>
      </w:r>
      <w:r w:rsidR="00C650F5" w:rsidRPr="00C650F5">
        <w:rPr>
          <w:rFonts w:ascii="Book Antiqua" w:hAnsi="Book Antiqua"/>
          <w:sz w:val="30"/>
          <w:szCs w:val="30"/>
        </w:rPr>
        <w:t xml:space="preserve"> "three-score and ten" she having attained the advanced age of 79 years 4 months and 9 days.</w:t>
      </w:r>
      <w:r>
        <w:rPr>
          <w:rFonts w:ascii="Book Antiqua" w:hAnsi="Book Antiqua"/>
          <w:sz w:val="30"/>
          <w:szCs w:val="30"/>
        </w:rPr>
        <w:t xml:space="preserve"> </w:t>
      </w:r>
      <w:r w:rsidR="00C650F5" w:rsidRPr="00C650F5">
        <w:rPr>
          <w:rFonts w:ascii="Book Antiqua" w:hAnsi="Book Antiqua"/>
          <w:sz w:val="30"/>
          <w:szCs w:val="30"/>
        </w:rPr>
        <w:br/>
      </w:r>
      <w:r>
        <w:rPr>
          <w:rFonts w:ascii="Book Antiqua" w:hAnsi="Book Antiqua"/>
          <w:sz w:val="30"/>
          <w:szCs w:val="30"/>
        </w:rPr>
        <w:t xml:space="preserve">   </w:t>
      </w:r>
      <w:r w:rsidR="00C650F5" w:rsidRPr="00C650F5">
        <w:rPr>
          <w:rFonts w:ascii="Book Antiqua" w:hAnsi="Book Antiqua"/>
          <w:sz w:val="30"/>
          <w:szCs w:val="30"/>
        </w:rPr>
        <w:t xml:space="preserve">While in youth she heard the voice of God calling for the service of her life, and at 18 years of age </w:t>
      </w:r>
      <w:r w:rsidRPr="00C650F5">
        <w:rPr>
          <w:rFonts w:ascii="Book Antiqua" w:hAnsi="Book Antiqua"/>
          <w:sz w:val="30"/>
          <w:szCs w:val="30"/>
        </w:rPr>
        <w:t>responded</w:t>
      </w:r>
      <w:r w:rsidR="00C650F5" w:rsidRPr="00C650F5">
        <w:rPr>
          <w:rFonts w:ascii="Book Antiqua" w:hAnsi="Book Antiqua"/>
          <w:sz w:val="30"/>
          <w:szCs w:val="30"/>
        </w:rPr>
        <w:t xml:space="preserve"> to the call, was happily converted, joined the M. E. Church at Willshire and remained faithful to her Savior and God to the end.</w:t>
      </w:r>
      <w:r>
        <w:rPr>
          <w:rFonts w:ascii="Book Antiqua" w:hAnsi="Book Antiqua"/>
          <w:sz w:val="30"/>
          <w:szCs w:val="30"/>
        </w:rPr>
        <w:t xml:space="preserve"> </w:t>
      </w:r>
      <w:r w:rsidR="00C650F5" w:rsidRPr="00C650F5">
        <w:rPr>
          <w:rFonts w:ascii="Book Antiqua" w:hAnsi="Book Antiqua"/>
          <w:sz w:val="30"/>
          <w:szCs w:val="30"/>
        </w:rPr>
        <w:br/>
      </w:r>
      <w:r>
        <w:rPr>
          <w:rFonts w:ascii="Book Antiqua" w:hAnsi="Book Antiqua"/>
          <w:sz w:val="30"/>
          <w:szCs w:val="30"/>
        </w:rPr>
        <w:t xml:space="preserve">   </w:t>
      </w:r>
      <w:proofErr w:type="gramStart"/>
      <w:r w:rsidR="00C650F5" w:rsidRPr="00C650F5">
        <w:rPr>
          <w:rFonts w:ascii="Book Antiqua" w:hAnsi="Book Antiqua"/>
          <w:sz w:val="30"/>
          <w:szCs w:val="30"/>
        </w:rPr>
        <w:t>November</w:t>
      </w:r>
      <w:proofErr w:type="gramEnd"/>
      <w:r w:rsidR="00C650F5" w:rsidRPr="00C650F5">
        <w:rPr>
          <w:rFonts w:ascii="Book Antiqua" w:hAnsi="Book Antiqua"/>
          <w:sz w:val="30"/>
          <w:szCs w:val="30"/>
        </w:rPr>
        <w:t xml:space="preserve"> 22, </w:t>
      </w:r>
      <w:proofErr w:type="gramStart"/>
      <w:r w:rsidR="00C650F5" w:rsidRPr="00C650F5">
        <w:rPr>
          <w:rFonts w:ascii="Book Antiqua" w:hAnsi="Book Antiqua"/>
          <w:sz w:val="30"/>
          <w:szCs w:val="30"/>
        </w:rPr>
        <w:t>1880</w:t>
      </w:r>
      <w:proofErr w:type="gramEnd"/>
      <w:r w:rsidR="00C650F5" w:rsidRPr="00C650F5">
        <w:rPr>
          <w:rFonts w:ascii="Book Antiqua" w:hAnsi="Book Antiqua"/>
          <w:sz w:val="30"/>
          <w:szCs w:val="30"/>
        </w:rPr>
        <w:t xml:space="preserve"> she was united in holy wedlock </w:t>
      </w:r>
      <w:proofErr w:type="gramStart"/>
      <w:r w:rsidR="00C650F5" w:rsidRPr="00C650F5">
        <w:rPr>
          <w:rFonts w:ascii="Book Antiqua" w:hAnsi="Book Antiqua"/>
          <w:sz w:val="30"/>
          <w:szCs w:val="30"/>
        </w:rPr>
        <w:t>to</w:t>
      </w:r>
      <w:proofErr w:type="gramEnd"/>
      <w:r w:rsidR="00C650F5" w:rsidRPr="00C650F5">
        <w:rPr>
          <w:rFonts w:ascii="Book Antiqua" w:hAnsi="Book Antiqua"/>
          <w:sz w:val="30"/>
          <w:szCs w:val="30"/>
        </w:rPr>
        <w:t xml:space="preserve"> Joseph Shilling, in whom she found a true, faithful and constant companion for over 47 years. Beginning their married life near Rockford, Ohio, later they lived near Willshire. After some years they moved to Adams County, Indiana living in the vicinity of Decatur. </w:t>
      </w:r>
      <w:proofErr w:type="gramStart"/>
      <w:r w:rsidR="00C650F5" w:rsidRPr="00C650F5">
        <w:rPr>
          <w:rFonts w:ascii="Book Antiqua" w:hAnsi="Book Antiqua"/>
          <w:sz w:val="30"/>
          <w:szCs w:val="30"/>
        </w:rPr>
        <w:t>A number of</w:t>
      </w:r>
      <w:proofErr w:type="gramEnd"/>
      <w:r w:rsidR="00C650F5" w:rsidRPr="00C650F5">
        <w:rPr>
          <w:rFonts w:ascii="Book Antiqua" w:hAnsi="Book Antiqua"/>
          <w:sz w:val="30"/>
          <w:szCs w:val="30"/>
        </w:rPr>
        <w:t xml:space="preserve"> years were spent near the St. Paul's Christian Union Church, where they became members and among the people of which church they formed many precious friendships and had many blessed experiences.</w:t>
      </w:r>
      <w:r>
        <w:rPr>
          <w:rFonts w:ascii="Book Antiqua" w:hAnsi="Book Antiqua"/>
          <w:sz w:val="30"/>
          <w:szCs w:val="30"/>
        </w:rPr>
        <w:t xml:space="preserve"> </w:t>
      </w:r>
      <w:r w:rsidR="00C650F5" w:rsidRPr="00C650F5">
        <w:rPr>
          <w:rFonts w:ascii="Book Antiqua" w:hAnsi="Book Antiqua"/>
          <w:sz w:val="30"/>
          <w:szCs w:val="30"/>
        </w:rPr>
        <w:br/>
      </w:r>
      <w:r>
        <w:rPr>
          <w:rFonts w:ascii="Book Antiqua" w:hAnsi="Book Antiqua"/>
          <w:sz w:val="30"/>
          <w:szCs w:val="30"/>
        </w:rPr>
        <w:t xml:space="preserve">   </w:t>
      </w:r>
      <w:r w:rsidR="00C650F5" w:rsidRPr="00C650F5">
        <w:rPr>
          <w:rFonts w:ascii="Book Antiqua" w:hAnsi="Book Antiqua"/>
          <w:sz w:val="30"/>
          <w:szCs w:val="30"/>
        </w:rPr>
        <w:t xml:space="preserve">In 1913, Mr. Shilling purchased a farm east of Decatur, on the state line, where Mrs. Shilling with her companion began attending the Calvary Evangelical Church nearby, and shortly thereafter joined the </w:t>
      </w:r>
      <w:r w:rsidR="00C650F5" w:rsidRPr="00C650F5">
        <w:rPr>
          <w:rFonts w:ascii="Book Antiqua" w:hAnsi="Book Antiqua"/>
          <w:sz w:val="30"/>
          <w:szCs w:val="30"/>
        </w:rPr>
        <w:lastRenderedPageBreak/>
        <w:t>church remaining faithful members until translated to the Church Triumphant.</w:t>
      </w:r>
      <w:r>
        <w:rPr>
          <w:rFonts w:ascii="Book Antiqua" w:hAnsi="Book Antiqua"/>
          <w:sz w:val="30"/>
          <w:szCs w:val="30"/>
        </w:rPr>
        <w:t xml:space="preserve"> </w:t>
      </w:r>
      <w:r w:rsidRPr="00C650F5">
        <w:rPr>
          <w:rFonts w:ascii="Book Antiqua" w:hAnsi="Book Antiqua"/>
          <w:sz w:val="30"/>
          <w:szCs w:val="30"/>
        </w:rPr>
        <w:t>Their</w:t>
      </w:r>
      <w:r w:rsidR="00C650F5" w:rsidRPr="00C650F5">
        <w:rPr>
          <w:rFonts w:ascii="Book Antiqua" w:hAnsi="Book Antiqua"/>
          <w:sz w:val="30"/>
          <w:szCs w:val="30"/>
        </w:rPr>
        <w:t xml:space="preserve"> home was blessed with two children, </w:t>
      </w:r>
      <w:proofErr w:type="gramStart"/>
      <w:r w:rsidR="00C650F5" w:rsidRPr="00C650F5">
        <w:rPr>
          <w:rFonts w:ascii="Book Antiqua" w:hAnsi="Book Antiqua"/>
          <w:sz w:val="30"/>
          <w:szCs w:val="30"/>
        </w:rPr>
        <w:t>one son Lewis Shilling,</w:t>
      </w:r>
      <w:proofErr w:type="gramEnd"/>
      <w:r w:rsidR="00C650F5" w:rsidRPr="00C650F5">
        <w:rPr>
          <w:rFonts w:ascii="Book Antiqua" w:hAnsi="Book Antiqua"/>
          <w:sz w:val="30"/>
          <w:szCs w:val="30"/>
        </w:rPr>
        <w:t xml:space="preserve"> of the home farm; and one daughter, Mary G. Zerkel, living near Decatur.</w:t>
      </w:r>
      <w:r>
        <w:rPr>
          <w:rFonts w:ascii="Book Antiqua" w:hAnsi="Book Antiqua"/>
          <w:sz w:val="30"/>
          <w:szCs w:val="30"/>
        </w:rPr>
        <w:t xml:space="preserve"> </w:t>
      </w:r>
      <w:r w:rsidR="00C650F5" w:rsidRPr="00C650F5">
        <w:rPr>
          <w:rFonts w:ascii="Book Antiqua" w:hAnsi="Book Antiqua"/>
          <w:sz w:val="30"/>
          <w:szCs w:val="30"/>
        </w:rPr>
        <w:br/>
      </w:r>
      <w:r>
        <w:rPr>
          <w:rFonts w:ascii="Book Antiqua" w:hAnsi="Book Antiqua"/>
          <w:sz w:val="30"/>
          <w:szCs w:val="30"/>
        </w:rPr>
        <w:t xml:space="preserve">   </w:t>
      </w:r>
      <w:r w:rsidR="00C650F5" w:rsidRPr="00C650F5">
        <w:rPr>
          <w:rFonts w:ascii="Book Antiqua" w:hAnsi="Book Antiqua"/>
          <w:sz w:val="30"/>
          <w:szCs w:val="30"/>
        </w:rPr>
        <w:t xml:space="preserve">Mother Shilling was a woman of the so-called "old school". She was hardy, frank, fearless, </w:t>
      </w:r>
      <w:r w:rsidRPr="00C650F5">
        <w:rPr>
          <w:rFonts w:ascii="Book Antiqua" w:hAnsi="Book Antiqua"/>
          <w:sz w:val="30"/>
          <w:szCs w:val="30"/>
        </w:rPr>
        <w:t>courageous</w:t>
      </w:r>
      <w:r w:rsidR="00C650F5" w:rsidRPr="00C650F5">
        <w:rPr>
          <w:rFonts w:ascii="Book Antiqua" w:hAnsi="Book Antiqua"/>
          <w:sz w:val="30"/>
          <w:szCs w:val="30"/>
        </w:rPr>
        <w:t xml:space="preserve">, rightfully ambitious, honest, kind, and </w:t>
      </w:r>
      <w:r w:rsidRPr="00C650F5">
        <w:rPr>
          <w:rFonts w:ascii="Book Antiqua" w:hAnsi="Book Antiqua"/>
          <w:sz w:val="30"/>
          <w:szCs w:val="30"/>
        </w:rPr>
        <w:t>always</w:t>
      </w:r>
      <w:r w:rsidR="00C650F5" w:rsidRPr="00C650F5">
        <w:rPr>
          <w:rFonts w:ascii="Book Antiqua" w:hAnsi="Book Antiqua"/>
          <w:sz w:val="30"/>
          <w:szCs w:val="30"/>
        </w:rPr>
        <w:t xml:space="preserve"> ready to help. She had </w:t>
      </w:r>
      <w:r w:rsidRPr="00C650F5">
        <w:rPr>
          <w:rFonts w:ascii="Book Antiqua" w:hAnsi="Book Antiqua"/>
          <w:sz w:val="30"/>
          <w:szCs w:val="30"/>
        </w:rPr>
        <w:t>staunch</w:t>
      </w:r>
      <w:r w:rsidR="00C650F5" w:rsidRPr="00C650F5">
        <w:rPr>
          <w:rFonts w:ascii="Book Antiqua" w:hAnsi="Book Antiqua"/>
          <w:sz w:val="30"/>
          <w:szCs w:val="30"/>
        </w:rPr>
        <w:t xml:space="preserve"> </w:t>
      </w:r>
      <w:r w:rsidRPr="00C650F5">
        <w:rPr>
          <w:rFonts w:ascii="Book Antiqua" w:hAnsi="Book Antiqua"/>
          <w:sz w:val="30"/>
          <w:szCs w:val="30"/>
        </w:rPr>
        <w:t>convictions</w:t>
      </w:r>
      <w:r w:rsidR="00C650F5" w:rsidRPr="00C650F5">
        <w:rPr>
          <w:rFonts w:ascii="Book Antiqua" w:hAnsi="Book Antiqua"/>
          <w:sz w:val="30"/>
          <w:szCs w:val="30"/>
        </w:rPr>
        <w:t xml:space="preserve"> and always the courage of her convictions. She had </w:t>
      </w:r>
      <w:r w:rsidRPr="00C650F5">
        <w:rPr>
          <w:rFonts w:ascii="Book Antiqua" w:hAnsi="Book Antiqua"/>
          <w:sz w:val="30"/>
          <w:szCs w:val="30"/>
        </w:rPr>
        <w:t>splendid</w:t>
      </w:r>
      <w:r w:rsidR="00C650F5" w:rsidRPr="00C650F5">
        <w:rPr>
          <w:rFonts w:ascii="Book Antiqua" w:hAnsi="Book Antiqua"/>
          <w:sz w:val="30"/>
          <w:szCs w:val="30"/>
        </w:rPr>
        <w:t xml:space="preserve"> intellectual gifts.</w:t>
      </w:r>
      <w:r>
        <w:rPr>
          <w:rFonts w:ascii="Book Antiqua" w:hAnsi="Book Antiqua"/>
          <w:sz w:val="30"/>
          <w:szCs w:val="30"/>
        </w:rPr>
        <w:t xml:space="preserve"> </w:t>
      </w:r>
      <w:r w:rsidR="00C650F5" w:rsidRPr="00C650F5">
        <w:rPr>
          <w:rFonts w:ascii="Book Antiqua" w:hAnsi="Book Antiqua"/>
          <w:sz w:val="30"/>
          <w:szCs w:val="30"/>
        </w:rPr>
        <w:t xml:space="preserve">She was a true wife and mother, and faithfully in her own home. She was a kind neighbor and always ready to share with her neighbors and friends and God's servants, life's temporal blessings. Her home was always the welcomed retreat of the weary or needy servant of God; and he knew it mattered not whether his sojourn </w:t>
      </w:r>
      <w:proofErr w:type="gramStart"/>
      <w:r w:rsidR="00C650F5" w:rsidRPr="00C650F5">
        <w:rPr>
          <w:rFonts w:ascii="Book Antiqua" w:hAnsi="Book Antiqua"/>
          <w:sz w:val="30"/>
          <w:szCs w:val="30"/>
        </w:rPr>
        <w:t>were</w:t>
      </w:r>
      <w:proofErr w:type="gramEnd"/>
      <w:r w:rsidR="00C650F5" w:rsidRPr="00C650F5">
        <w:rPr>
          <w:rFonts w:ascii="Book Antiqua" w:hAnsi="Book Antiqua"/>
          <w:sz w:val="30"/>
          <w:szCs w:val="30"/>
        </w:rPr>
        <w:t xml:space="preserve"> only for a meal or a week there would be the same hearty welcome.</w:t>
      </w:r>
      <w:r>
        <w:rPr>
          <w:rFonts w:ascii="Book Antiqua" w:hAnsi="Book Antiqua"/>
          <w:sz w:val="30"/>
          <w:szCs w:val="30"/>
        </w:rPr>
        <w:t xml:space="preserve"> </w:t>
      </w:r>
      <w:r w:rsidR="00C650F5" w:rsidRPr="00C650F5">
        <w:rPr>
          <w:rFonts w:ascii="Book Antiqua" w:hAnsi="Book Antiqua"/>
          <w:sz w:val="30"/>
          <w:szCs w:val="30"/>
        </w:rPr>
        <w:br/>
      </w:r>
      <w:r>
        <w:rPr>
          <w:rFonts w:ascii="Book Antiqua" w:hAnsi="Book Antiqua"/>
          <w:sz w:val="30"/>
          <w:szCs w:val="30"/>
        </w:rPr>
        <w:t xml:space="preserve">   </w:t>
      </w:r>
      <w:r w:rsidR="00C650F5" w:rsidRPr="00C650F5">
        <w:rPr>
          <w:rFonts w:ascii="Book Antiqua" w:hAnsi="Book Antiqua"/>
          <w:sz w:val="30"/>
          <w:szCs w:val="30"/>
        </w:rPr>
        <w:t xml:space="preserve">Mrs. Shilling was a positive staunch Christian. She had rare gifts in prayer conversation, extortion, and she was a great student of the word, and understood its spiritual message. The family </w:t>
      </w:r>
      <w:proofErr w:type="gramStart"/>
      <w:r w:rsidR="00C650F5" w:rsidRPr="00C650F5">
        <w:rPr>
          <w:rFonts w:ascii="Book Antiqua" w:hAnsi="Book Antiqua"/>
          <w:sz w:val="30"/>
          <w:szCs w:val="30"/>
        </w:rPr>
        <w:t>alter</w:t>
      </w:r>
      <w:proofErr w:type="gramEnd"/>
      <w:r w:rsidR="00C650F5" w:rsidRPr="00C650F5">
        <w:rPr>
          <w:rFonts w:ascii="Book Antiqua" w:hAnsi="Book Antiqua"/>
          <w:sz w:val="30"/>
          <w:szCs w:val="30"/>
        </w:rPr>
        <w:t xml:space="preserve"> was maintained in this home to the end.</w:t>
      </w:r>
      <w:r>
        <w:rPr>
          <w:rFonts w:ascii="Book Antiqua" w:hAnsi="Book Antiqua"/>
          <w:sz w:val="30"/>
          <w:szCs w:val="30"/>
        </w:rPr>
        <w:t xml:space="preserve"> </w:t>
      </w:r>
      <w:r w:rsidR="00C650F5" w:rsidRPr="00C650F5">
        <w:rPr>
          <w:rFonts w:ascii="Book Antiqua" w:hAnsi="Book Antiqua"/>
          <w:sz w:val="30"/>
          <w:szCs w:val="30"/>
        </w:rPr>
        <w:br/>
      </w:r>
      <w:r>
        <w:rPr>
          <w:rFonts w:ascii="Book Antiqua" w:hAnsi="Book Antiqua"/>
          <w:sz w:val="30"/>
          <w:szCs w:val="30"/>
        </w:rPr>
        <w:t xml:space="preserve">   </w:t>
      </w:r>
      <w:r w:rsidR="00C650F5" w:rsidRPr="00C650F5">
        <w:rPr>
          <w:rFonts w:ascii="Book Antiqua" w:hAnsi="Book Antiqua"/>
          <w:sz w:val="30"/>
          <w:szCs w:val="30"/>
        </w:rPr>
        <w:t xml:space="preserve">It was Mother Shilling's desire that since she was not so well </w:t>
      </w:r>
      <w:proofErr w:type="gramStart"/>
      <w:r w:rsidR="00C650F5" w:rsidRPr="00C650F5">
        <w:rPr>
          <w:rFonts w:ascii="Book Antiqua" w:hAnsi="Book Antiqua"/>
          <w:sz w:val="30"/>
          <w:szCs w:val="30"/>
        </w:rPr>
        <w:t>of</w:t>
      </w:r>
      <w:proofErr w:type="gramEnd"/>
      <w:r w:rsidR="00C650F5" w:rsidRPr="00C650F5">
        <w:rPr>
          <w:rFonts w:ascii="Book Antiqua" w:hAnsi="Book Antiqua"/>
          <w:sz w:val="30"/>
          <w:szCs w:val="30"/>
        </w:rPr>
        <w:t xml:space="preserve"> recent months, she might go home before her beloved companion, and that she might not continue with a long lingering sickness. How wonderfully God granted her desire. Together they were permitted to live alone up to a week ago when she was stricken with a fatal illness.</w:t>
      </w:r>
    </w:p>
    <w:p w14:paraId="78044D8C" w14:textId="77777777" w:rsidR="00C84BB1" w:rsidRDefault="00C84BB1" w:rsidP="00C650F5">
      <w:pPr>
        <w:contextualSpacing/>
        <w:rPr>
          <w:rFonts w:ascii="Book Antiqua" w:hAnsi="Book Antiqua"/>
          <w:sz w:val="30"/>
          <w:szCs w:val="30"/>
        </w:rPr>
      </w:pPr>
    </w:p>
    <w:p w14:paraId="10E7B615" w14:textId="77777777" w:rsidR="001C430F" w:rsidRPr="001C430F" w:rsidRDefault="001C430F" w:rsidP="001C430F">
      <w:pPr>
        <w:contextualSpacing/>
        <w:rPr>
          <w:rFonts w:ascii="Book Antiqua" w:hAnsi="Book Antiqua"/>
          <w:sz w:val="30"/>
          <w:szCs w:val="30"/>
        </w:rPr>
      </w:pPr>
      <w:r w:rsidRPr="001C430F">
        <w:rPr>
          <w:rFonts w:ascii="Book Antiqua" w:hAnsi="Book Antiqua"/>
          <w:sz w:val="30"/>
          <w:szCs w:val="30"/>
        </w:rPr>
        <w:t>Willshire Herald, Van Wert County, Ohio</w:t>
      </w:r>
    </w:p>
    <w:p w14:paraId="244106C4" w14:textId="77777777" w:rsidR="001C430F" w:rsidRPr="001C430F" w:rsidRDefault="001C430F" w:rsidP="001C430F">
      <w:pPr>
        <w:contextualSpacing/>
        <w:rPr>
          <w:rFonts w:ascii="Book Antiqua" w:hAnsi="Book Antiqua"/>
          <w:sz w:val="30"/>
          <w:szCs w:val="30"/>
        </w:rPr>
      </w:pPr>
      <w:r w:rsidRPr="001C430F">
        <w:rPr>
          <w:rFonts w:ascii="Book Antiqua" w:hAnsi="Book Antiqua"/>
          <w:sz w:val="30"/>
          <w:szCs w:val="30"/>
        </w:rPr>
        <w:t>April 15, 1928</w:t>
      </w:r>
    </w:p>
    <w:p w14:paraId="5E5B6AB1" w14:textId="77777777" w:rsidR="00C650F5" w:rsidRPr="00C650F5" w:rsidRDefault="00C650F5" w:rsidP="00C650F5">
      <w:pPr>
        <w:contextualSpacing/>
        <w:rPr>
          <w:rFonts w:ascii="Book Antiqua" w:hAnsi="Book Antiqua"/>
          <w:sz w:val="30"/>
          <w:szCs w:val="30"/>
        </w:rPr>
      </w:pPr>
    </w:p>
    <w:p w14:paraId="7418ECDA" w14:textId="77777777" w:rsidR="00C650F5" w:rsidRPr="00C650F5" w:rsidRDefault="00C650F5" w:rsidP="00C650F5">
      <w:pPr>
        <w:contextualSpacing/>
        <w:rPr>
          <w:rFonts w:ascii="Book Antiqua" w:hAnsi="Book Antiqua"/>
          <w:sz w:val="30"/>
          <w:szCs w:val="30"/>
        </w:rPr>
      </w:pPr>
      <w:r w:rsidRPr="00C650F5">
        <w:rPr>
          <w:rFonts w:ascii="Book Antiqua" w:hAnsi="Book Antiqua"/>
          <w:sz w:val="30"/>
          <w:szCs w:val="30"/>
        </w:rPr>
        <w:t>**</w:t>
      </w:r>
    </w:p>
    <w:p w14:paraId="7B435E41" w14:textId="77777777" w:rsidR="00C84BB1" w:rsidRDefault="00C84BB1" w:rsidP="00C650F5">
      <w:pPr>
        <w:contextualSpacing/>
        <w:rPr>
          <w:rFonts w:ascii="Book Antiqua" w:hAnsi="Book Antiqua"/>
          <w:sz w:val="30"/>
          <w:szCs w:val="30"/>
        </w:rPr>
      </w:pPr>
      <w:r>
        <w:rPr>
          <w:rFonts w:ascii="Book Antiqua" w:hAnsi="Book Antiqua"/>
          <w:sz w:val="30"/>
          <w:szCs w:val="30"/>
        </w:rPr>
        <w:t xml:space="preserve">   </w:t>
      </w:r>
      <w:r w:rsidR="00C650F5" w:rsidRPr="00C650F5">
        <w:rPr>
          <w:rFonts w:ascii="Book Antiqua" w:hAnsi="Book Antiqua"/>
          <w:sz w:val="30"/>
          <w:szCs w:val="30"/>
        </w:rPr>
        <w:t xml:space="preserve">The funeral of Mrs. Joseph Shilling, who died Saturday at her home in Harrison </w:t>
      </w:r>
      <w:r w:rsidRPr="00C650F5">
        <w:rPr>
          <w:rFonts w:ascii="Book Antiqua" w:hAnsi="Book Antiqua"/>
          <w:sz w:val="30"/>
          <w:szCs w:val="30"/>
        </w:rPr>
        <w:t>Township</w:t>
      </w:r>
      <w:r w:rsidR="00C650F5" w:rsidRPr="00C650F5">
        <w:rPr>
          <w:rFonts w:ascii="Book Antiqua" w:hAnsi="Book Antiqua"/>
          <w:sz w:val="30"/>
          <w:szCs w:val="30"/>
        </w:rPr>
        <w:t xml:space="preserve">, was held this afternoon at her late home. </w:t>
      </w:r>
    </w:p>
    <w:p w14:paraId="6283D594" w14:textId="77777777" w:rsidR="00C84BB1" w:rsidRDefault="00C84BB1" w:rsidP="00C650F5">
      <w:pPr>
        <w:contextualSpacing/>
        <w:rPr>
          <w:rFonts w:ascii="Book Antiqua" w:hAnsi="Book Antiqua"/>
          <w:sz w:val="30"/>
          <w:szCs w:val="30"/>
        </w:rPr>
      </w:pPr>
      <w:r>
        <w:rPr>
          <w:rFonts w:ascii="Book Antiqua" w:hAnsi="Book Antiqua"/>
          <w:sz w:val="30"/>
          <w:szCs w:val="30"/>
        </w:rPr>
        <w:t xml:space="preserve">   </w:t>
      </w:r>
      <w:r w:rsidR="00C650F5" w:rsidRPr="00C650F5">
        <w:rPr>
          <w:rFonts w:ascii="Book Antiqua" w:hAnsi="Book Antiqua"/>
          <w:sz w:val="30"/>
          <w:szCs w:val="30"/>
        </w:rPr>
        <w:t xml:space="preserve">Mrs. Shilling was aged 79 years and spent her entire life in this country. </w:t>
      </w:r>
    </w:p>
    <w:p w14:paraId="76A5733E" w14:textId="77777777" w:rsidR="00C650F5" w:rsidRDefault="00C84BB1" w:rsidP="00C650F5">
      <w:pPr>
        <w:contextualSpacing/>
        <w:rPr>
          <w:rFonts w:ascii="Book Antiqua" w:hAnsi="Book Antiqua"/>
          <w:sz w:val="30"/>
          <w:szCs w:val="30"/>
        </w:rPr>
      </w:pPr>
      <w:r>
        <w:rPr>
          <w:rFonts w:ascii="Book Antiqua" w:hAnsi="Book Antiqua"/>
          <w:sz w:val="30"/>
          <w:szCs w:val="30"/>
        </w:rPr>
        <w:t xml:space="preserve">   </w:t>
      </w:r>
      <w:r w:rsidR="00C650F5" w:rsidRPr="00C650F5">
        <w:rPr>
          <w:rFonts w:ascii="Book Antiqua" w:hAnsi="Book Antiqua"/>
          <w:sz w:val="30"/>
          <w:szCs w:val="30"/>
        </w:rPr>
        <w:t xml:space="preserve">She is survived by her husband, a son, Louis S. Shilling, of Harrison township, and a daughter, Mrs. Mary Zerkle, of Adams </w:t>
      </w:r>
      <w:r>
        <w:rPr>
          <w:rFonts w:ascii="Book Antiqua" w:hAnsi="Book Antiqua"/>
          <w:sz w:val="30"/>
          <w:szCs w:val="30"/>
        </w:rPr>
        <w:t>C</w:t>
      </w:r>
      <w:r w:rsidR="00C650F5" w:rsidRPr="00C650F5">
        <w:rPr>
          <w:rFonts w:ascii="Book Antiqua" w:hAnsi="Book Antiqua"/>
          <w:sz w:val="30"/>
          <w:szCs w:val="30"/>
        </w:rPr>
        <w:t>ounty, Indiana. Interment was made in the cemetery at Decatur.</w:t>
      </w:r>
    </w:p>
    <w:p w14:paraId="4443019E" w14:textId="77777777" w:rsidR="00C84BB1" w:rsidRDefault="00C84BB1" w:rsidP="00C650F5">
      <w:pPr>
        <w:contextualSpacing/>
        <w:rPr>
          <w:rFonts w:ascii="Book Antiqua" w:hAnsi="Book Antiqua"/>
          <w:sz w:val="30"/>
          <w:szCs w:val="30"/>
        </w:rPr>
      </w:pPr>
    </w:p>
    <w:p w14:paraId="59A1DA0C" w14:textId="77777777" w:rsidR="00C650F5" w:rsidRDefault="00C84BB1" w:rsidP="00E95A37">
      <w:pPr>
        <w:contextualSpacing/>
        <w:rPr>
          <w:rFonts w:ascii="Book Antiqua" w:hAnsi="Book Antiqua"/>
          <w:sz w:val="30"/>
          <w:szCs w:val="30"/>
        </w:rPr>
      </w:pPr>
      <w:r w:rsidRPr="00C650F5">
        <w:rPr>
          <w:rFonts w:ascii="Book Antiqua" w:hAnsi="Book Antiqua"/>
          <w:sz w:val="30"/>
          <w:szCs w:val="30"/>
        </w:rPr>
        <w:t>Twice Weekly, Van Wert County, Ohio</w:t>
      </w:r>
      <w:r w:rsidRPr="00C650F5">
        <w:rPr>
          <w:rFonts w:ascii="Book Antiqua" w:hAnsi="Book Antiqua"/>
          <w:sz w:val="30"/>
          <w:szCs w:val="30"/>
        </w:rPr>
        <w:br/>
        <w:t>April 17, 1928</w:t>
      </w:r>
      <w:r w:rsidR="00E95A37">
        <w:rPr>
          <w:rFonts w:ascii="Book Antiqua" w:hAnsi="Book Antiqua"/>
          <w:sz w:val="30"/>
          <w:szCs w:val="30"/>
        </w:rPr>
        <w:t xml:space="preserve"> </w:t>
      </w:r>
    </w:p>
    <w:sectPr w:rsidR="00C650F5"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B0E8C"/>
    <w:rsid w:val="000D44E9"/>
    <w:rsid w:val="001C430F"/>
    <w:rsid w:val="001E5E6E"/>
    <w:rsid w:val="00256C3D"/>
    <w:rsid w:val="00262117"/>
    <w:rsid w:val="0034016E"/>
    <w:rsid w:val="00383111"/>
    <w:rsid w:val="00383AB0"/>
    <w:rsid w:val="0039630C"/>
    <w:rsid w:val="00435771"/>
    <w:rsid w:val="004C4886"/>
    <w:rsid w:val="004F551D"/>
    <w:rsid w:val="005A5BE8"/>
    <w:rsid w:val="005F3308"/>
    <w:rsid w:val="00645AAD"/>
    <w:rsid w:val="006B0C3E"/>
    <w:rsid w:val="00715FD5"/>
    <w:rsid w:val="00717E83"/>
    <w:rsid w:val="007212B5"/>
    <w:rsid w:val="00784DC6"/>
    <w:rsid w:val="007A0932"/>
    <w:rsid w:val="007E7C52"/>
    <w:rsid w:val="0084534F"/>
    <w:rsid w:val="008B7C67"/>
    <w:rsid w:val="00951232"/>
    <w:rsid w:val="009A450C"/>
    <w:rsid w:val="00AA70E8"/>
    <w:rsid w:val="00B52DB4"/>
    <w:rsid w:val="00B55454"/>
    <w:rsid w:val="00BD10F3"/>
    <w:rsid w:val="00BE629C"/>
    <w:rsid w:val="00C346A7"/>
    <w:rsid w:val="00C50291"/>
    <w:rsid w:val="00C650F5"/>
    <w:rsid w:val="00C84BB1"/>
    <w:rsid w:val="00CE4631"/>
    <w:rsid w:val="00D40122"/>
    <w:rsid w:val="00DA59E4"/>
    <w:rsid w:val="00E1281A"/>
    <w:rsid w:val="00E16677"/>
    <w:rsid w:val="00E552AF"/>
    <w:rsid w:val="00E8354C"/>
    <w:rsid w:val="00E95A37"/>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ECD32"/>
  <w15:docId w15:val="{2DB64154-F042-4710-AC28-D9D1ABE26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5248753">
      <w:bodyDiv w:val="1"/>
      <w:marLeft w:val="0"/>
      <w:marRight w:val="0"/>
      <w:marTop w:val="0"/>
      <w:marBottom w:val="0"/>
      <w:divBdr>
        <w:top w:val="none" w:sz="0" w:space="0" w:color="auto"/>
        <w:left w:val="none" w:sz="0" w:space="0" w:color="auto"/>
        <w:bottom w:val="none" w:sz="0" w:space="0" w:color="auto"/>
        <w:right w:val="none" w:sz="0" w:space="0" w:color="auto"/>
      </w:divBdr>
      <w:divsChild>
        <w:div w:id="1104694712">
          <w:marLeft w:val="0"/>
          <w:marRight w:val="0"/>
          <w:marTop w:val="0"/>
          <w:marBottom w:val="0"/>
          <w:divBdr>
            <w:top w:val="none" w:sz="0" w:space="0" w:color="auto"/>
            <w:left w:val="none" w:sz="0" w:space="0" w:color="auto"/>
            <w:bottom w:val="none" w:sz="0" w:space="0" w:color="auto"/>
            <w:right w:val="none" w:sz="0" w:space="0" w:color="auto"/>
          </w:divBdr>
        </w:div>
        <w:div w:id="76160734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73624110">
      <w:bodyDiv w:val="1"/>
      <w:marLeft w:val="0"/>
      <w:marRight w:val="0"/>
      <w:marTop w:val="0"/>
      <w:marBottom w:val="0"/>
      <w:divBdr>
        <w:top w:val="none" w:sz="0" w:space="0" w:color="auto"/>
        <w:left w:val="none" w:sz="0" w:space="0" w:color="auto"/>
        <w:bottom w:val="none" w:sz="0" w:space="0" w:color="auto"/>
        <w:right w:val="none" w:sz="0" w:space="0" w:color="auto"/>
      </w:divBdr>
      <w:divsChild>
        <w:div w:id="1629822940">
          <w:marLeft w:val="0"/>
          <w:marRight w:val="0"/>
          <w:marTop w:val="0"/>
          <w:marBottom w:val="0"/>
          <w:divBdr>
            <w:top w:val="none" w:sz="0" w:space="0" w:color="auto"/>
            <w:left w:val="none" w:sz="0" w:space="0" w:color="auto"/>
            <w:bottom w:val="none" w:sz="0" w:space="0" w:color="auto"/>
            <w:right w:val="none" w:sz="0" w:space="0" w:color="auto"/>
          </w:divBdr>
        </w:div>
        <w:div w:id="1170675870">
          <w:marLeft w:val="0"/>
          <w:marRight w:val="0"/>
          <w:marTop w:val="0"/>
          <w:marBottom w:val="0"/>
          <w:divBdr>
            <w:top w:val="none" w:sz="0" w:space="0" w:color="auto"/>
            <w:left w:val="none" w:sz="0" w:space="0" w:color="auto"/>
            <w:bottom w:val="none" w:sz="0" w:space="0" w:color="auto"/>
            <w:right w:val="none" w:sz="0" w:space="0" w:color="auto"/>
          </w:divBdr>
        </w:div>
      </w:divsChild>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510</Words>
  <Characters>2910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2020-06-13T22:28:00Z</dcterms:created>
  <dcterms:modified xsi:type="dcterms:W3CDTF">2026-02-14T19:16:00Z</dcterms:modified>
</cp:coreProperties>
</file>