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30D09924" w:rsidR="0089422E" w:rsidRDefault="009A00D2" w:rsidP="0002165D">
      <w:pPr>
        <w:contextualSpacing/>
        <w:jc w:val="center"/>
        <w:rPr>
          <w:rFonts w:ascii="Book Antiqua" w:hAnsi="Book Antiqua"/>
          <w:sz w:val="40"/>
          <w:szCs w:val="40"/>
        </w:rPr>
      </w:pPr>
      <w:r>
        <w:rPr>
          <w:rFonts w:ascii="Book Antiqua" w:hAnsi="Book Antiqua"/>
          <w:sz w:val="40"/>
          <w:szCs w:val="40"/>
        </w:rPr>
        <w:t>Bradley Kent Shelton</w:t>
      </w:r>
    </w:p>
    <w:p w14:paraId="1F632B55" w14:textId="7C98AAE0" w:rsidR="009A00D2" w:rsidRDefault="009A00D2" w:rsidP="0002165D">
      <w:pPr>
        <w:contextualSpacing/>
        <w:jc w:val="center"/>
        <w:rPr>
          <w:rFonts w:ascii="Book Antiqua" w:hAnsi="Book Antiqua"/>
          <w:sz w:val="40"/>
          <w:szCs w:val="40"/>
        </w:rPr>
      </w:pPr>
      <w:r>
        <w:rPr>
          <w:rFonts w:ascii="Book Antiqua" w:hAnsi="Book Antiqua"/>
          <w:sz w:val="40"/>
          <w:szCs w:val="40"/>
        </w:rPr>
        <w:t>January 19, 1953 – August 15, 2023</w:t>
      </w:r>
    </w:p>
    <w:p w14:paraId="2B1EFAF2" w14:textId="77777777" w:rsidR="008E527C" w:rsidRDefault="008E527C" w:rsidP="0002165D">
      <w:pPr>
        <w:contextualSpacing/>
        <w:jc w:val="center"/>
        <w:rPr>
          <w:rFonts w:ascii="Book Antiqua" w:hAnsi="Book Antiqua"/>
          <w:sz w:val="40"/>
          <w:szCs w:val="40"/>
        </w:rPr>
      </w:pPr>
    </w:p>
    <w:p w14:paraId="5E8DE0FE" w14:textId="47E68AA6" w:rsidR="00815220" w:rsidRDefault="00373CF2" w:rsidP="0002165D">
      <w:pPr>
        <w:contextualSpacing/>
        <w:jc w:val="center"/>
        <w:rPr>
          <w:rFonts w:ascii="Book Antiqua" w:hAnsi="Book Antiqua"/>
          <w:sz w:val="40"/>
          <w:szCs w:val="40"/>
        </w:rPr>
      </w:pPr>
      <w:r>
        <w:rPr>
          <w:noProof/>
        </w:rPr>
        <w:drawing>
          <wp:inline distT="0" distB="0" distL="0" distR="0" wp14:anchorId="01F6E7DB" wp14:editId="5CB25B1F">
            <wp:extent cx="3028950" cy="2056149"/>
            <wp:effectExtent l="0" t="0" r="0" b="1270"/>
            <wp:docPr id="35208030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5447" t="26105" r="33780" b="45989"/>
                    <a:stretch>
                      <a:fillRect/>
                    </a:stretch>
                  </pic:blipFill>
                  <pic:spPr bwMode="auto">
                    <a:xfrm>
                      <a:off x="0" y="0"/>
                      <a:ext cx="3034499" cy="2059916"/>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590A9CAB"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373CF2">
        <w:rPr>
          <w:rFonts w:ascii="Book Antiqua" w:hAnsi="Book Antiqua"/>
          <w:sz w:val="30"/>
          <w:szCs w:val="30"/>
        </w:rPr>
        <w:t>Deb Curry</w:t>
      </w:r>
    </w:p>
    <w:p w14:paraId="2716CBF3" w14:textId="77777777" w:rsidR="00440698" w:rsidRDefault="00440698" w:rsidP="0002165D">
      <w:pPr>
        <w:contextualSpacing/>
        <w:jc w:val="center"/>
        <w:rPr>
          <w:rFonts w:ascii="Book Antiqua" w:hAnsi="Book Antiqua"/>
          <w:sz w:val="30"/>
          <w:szCs w:val="30"/>
        </w:rPr>
      </w:pPr>
    </w:p>
    <w:p w14:paraId="14D18F53" w14:textId="1F6F5D3D" w:rsidR="009A00D2" w:rsidRPr="009A00D2" w:rsidRDefault="0018078F" w:rsidP="009A00D2">
      <w:pPr>
        <w:contextualSpacing/>
        <w:rPr>
          <w:rFonts w:ascii="Book Antiqua" w:hAnsi="Book Antiqua"/>
          <w:sz w:val="30"/>
          <w:szCs w:val="30"/>
        </w:rPr>
      </w:pPr>
      <w:r w:rsidRPr="009A00D2">
        <w:rPr>
          <w:rFonts w:ascii="Book Antiqua" w:hAnsi="Book Antiqua"/>
          <w:sz w:val="30"/>
          <w:szCs w:val="30"/>
        </w:rPr>
        <w:t xml:space="preserve">   </w:t>
      </w:r>
      <w:r w:rsidR="009A00D2" w:rsidRPr="009A00D2">
        <w:rPr>
          <w:rFonts w:ascii="Book Antiqua" w:hAnsi="Book Antiqua"/>
          <w:sz w:val="30"/>
          <w:szCs w:val="30"/>
        </w:rPr>
        <w:t>Bradley Kent Shelton, 70, of Decatur, IN, passed away on Tuesday, August 15, 2023, at Dupont Hospital. Bradley was born on January 19, 1953, in Decatur, to the late George and Norma (Fox) Shelton.</w:t>
      </w:r>
    </w:p>
    <w:p w14:paraId="46741C2C" w14:textId="72A3499C" w:rsidR="009A00D2" w:rsidRPr="009A00D2" w:rsidRDefault="009A00D2" w:rsidP="009A00D2">
      <w:pPr>
        <w:contextualSpacing/>
        <w:rPr>
          <w:rFonts w:ascii="Book Antiqua" w:hAnsi="Book Antiqua"/>
          <w:sz w:val="30"/>
          <w:szCs w:val="30"/>
        </w:rPr>
      </w:pPr>
      <w:r>
        <w:rPr>
          <w:rFonts w:ascii="Book Antiqua" w:hAnsi="Book Antiqua"/>
          <w:sz w:val="30"/>
          <w:szCs w:val="30"/>
        </w:rPr>
        <w:t xml:space="preserve">   </w:t>
      </w:r>
      <w:r w:rsidRPr="009A00D2">
        <w:rPr>
          <w:rFonts w:ascii="Book Antiqua" w:hAnsi="Book Antiqua"/>
          <w:sz w:val="30"/>
          <w:szCs w:val="30"/>
        </w:rPr>
        <w:t>Bradley retired as a steel worker for Alro Steel.</w:t>
      </w:r>
    </w:p>
    <w:p w14:paraId="6F69A696" w14:textId="1B52634B" w:rsidR="009A00D2" w:rsidRPr="009A00D2" w:rsidRDefault="009A00D2" w:rsidP="009A00D2">
      <w:pPr>
        <w:contextualSpacing/>
        <w:rPr>
          <w:rFonts w:ascii="Book Antiqua" w:hAnsi="Book Antiqua"/>
          <w:sz w:val="30"/>
          <w:szCs w:val="30"/>
        </w:rPr>
      </w:pPr>
      <w:r>
        <w:rPr>
          <w:rFonts w:ascii="Book Antiqua" w:hAnsi="Book Antiqua"/>
          <w:sz w:val="30"/>
          <w:szCs w:val="30"/>
        </w:rPr>
        <w:t xml:space="preserve">   </w:t>
      </w:r>
      <w:r w:rsidRPr="009A00D2">
        <w:rPr>
          <w:rFonts w:ascii="Book Antiqua" w:hAnsi="Book Antiqua"/>
          <w:sz w:val="30"/>
          <w:szCs w:val="30"/>
        </w:rPr>
        <w:t>He is survived by his mother, Norma Shelton of Decatur; a son, Kreigh Shelton of Marshal, MI; 2 daughters, Chyenne (Zach) Wilder and Brittany (Rich) Foreman both of Monroe; a brother Todd Shelton of Decatur; 7 grandchildren, Elijah, Isaiah, Daniel Wilder; Claira, Dexter, Layona and Adelaide Foreman. He is preceded in death by a sister Pam Thomas.</w:t>
      </w:r>
    </w:p>
    <w:p w14:paraId="0EE1A3D4" w14:textId="6801D032" w:rsidR="009A00D2" w:rsidRPr="009A00D2" w:rsidRDefault="009A00D2" w:rsidP="009A00D2">
      <w:pPr>
        <w:contextualSpacing/>
        <w:rPr>
          <w:rFonts w:ascii="Book Antiqua" w:hAnsi="Book Antiqua"/>
          <w:sz w:val="30"/>
          <w:szCs w:val="30"/>
        </w:rPr>
      </w:pPr>
      <w:r>
        <w:rPr>
          <w:rFonts w:ascii="Book Antiqua" w:hAnsi="Book Antiqua"/>
          <w:sz w:val="30"/>
          <w:szCs w:val="30"/>
        </w:rPr>
        <w:t xml:space="preserve">   </w:t>
      </w:r>
      <w:r w:rsidRPr="009A00D2">
        <w:rPr>
          <w:rFonts w:ascii="Book Antiqua" w:hAnsi="Book Antiqua"/>
          <w:sz w:val="30"/>
          <w:szCs w:val="30"/>
        </w:rPr>
        <w:t>Visitation will be on Sunday, August 20, 2023, from Noon-4:00 p.m. at Haggard-Hirschy &amp; Zelt Funeral Home.</w:t>
      </w:r>
      <w:r>
        <w:rPr>
          <w:rFonts w:ascii="Book Antiqua" w:hAnsi="Book Antiqua"/>
          <w:sz w:val="30"/>
          <w:szCs w:val="30"/>
        </w:rPr>
        <w:t xml:space="preserve"> </w:t>
      </w:r>
      <w:r w:rsidRPr="009A00D2">
        <w:rPr>
          <w:rFonts w:ascii="Book Antiqua" w:hAnsi="Book Antiqua"/>
          <w:sz w:val="30"/>
          <w:szCs w:val="30"/>
        </w:rPr>
        <w:t>A Funeral Service will be held at 10:00 a.m. on Monday, August 21, 2023, also at the funeral home with calling prior from 9:00-10:00 a.m. Pastor Kevin Stirratt will be officiating. Burial will follow in Decatur Cemetery.</w:t>
      </w:r>
    </w:p>
    <w:p w14:paraId="0156B052" w14:textId="70AA8E8A" w:rsidR="009A00D2" w:rsidRDefault="009A00D2" w:rsidP="009A00D2">
      <w:pPr>
        <w:contextualSpacing/>
        <w:rPr>
          <w:rFonts w:ascii="Book Antiqua" w:hAnsi="Book Antiqua"/>
          <w:sz w:val="30"/>
          <w:szCs w:val="30"/>
        </w:rPr>
      </w:pPr>
      <w:r>
        <w:rPr>
          <w:rFonts w:ascii="Book Antiqua" w:hAnsi="Book Antiqua"/>
          <w:sz w:val="30"/>
          <w:szCs w:val="30"/>
        </w:rPr>
        <w:t xml:space="preserve">   </w:t>
      </w:r>
      <w:r w:rsidRPr="009A00D2">
        <w:rPr>
          <w:rFonts w:ascii="Book Antiqua" w:hAnsi="Book Antiqua"/>
          <w:sz w:val="30"/>
          <w:szCs w:val="30"/>
        </w:rPr>
        <w:t>Preferred memorials are to Adams County Cancer Coalition.</w:t>
      </w:r>
    </w:p>
    <w:p w14:paraId="4600EA69" w14:textId="77777777" w:rsidR="009A00D2" w:rsidRDefault="009A00D2" w:rsidP="009A00D2">
      <w:pPr>
        <w:contextualSpacing/>
        <w:rPr>
          <w:rFonts w:ascii="Book Antiqua" w:hAnsi="Book Antiqua"/>
          <w:sz w:val="30"/>
          <w:szCs w:val="30"/>
        </w:rPr>
      </w:pPr>
    </w:p>
    <w:p w14:paraId="6B159CC3" w14:textId="7CD99D3B" w:rsidR="009A00D2" w:rsidRDefault="009A00D2" w:rsidP="009A00D2">
      <w:pPr>
        <w:contextualSpacing/>
        <w:rPr>
          <w:rFonts w:ascii="Book Antiqua" w:hAnsi="Book Antiqua"/>
          <w:sz w:val="30"/>
          <w:szCs w:val="30"/>
        </w:rPr>
      </w:pPr>
      <w:r>
        <w:rPr>
          <w:rFonts w:ascii="Book Antiqua" w:hAnsi="Book Antiqua"/>
          <w:sz w:val="30"/>
          <w:szCs w:val="30"/>
        </w:rPr>
        <w:t>Haggard &amp; Sefton Funeral Home, Adams County, Indiana</w:t>
      </w:r>
    </w:p>
    <w:p w14:paraId="01734E2C" w14:textId="68C49EB7" w:rsidR="009A00D2" w:rsidRPr="009A00D2" w:rsidRDefault="009A00D2" w:rsidP="009A00D2">
      <w:pPr>
        <w:contextualSpacing/>
        <w:rPr>
          <w:rFonts w:ascii="Book Antiqua" w:hAnsi="Book Antiqua"/>
          <w:sz w:val="30"/>
          <w:szCs w:val="30"/>
        </w:rPr>
      </w:pPr>
      <w:r>
        <w:rPr>
          <w:rFonts w:ascii="Book Antiqua" w:hAnsi="Book Antiqua"/>
          <w:sz w:val="30"/>
          <w:szCs w:val="30"/>
        </w:rPr>
        <w:t>August 16, 2023</w:t>
      </w:r>
    </w:p>
    <w:p w14:paraId="6172A395" w14:textId="75B6E505" w:rsidR="005E63DE" w:rsidRDefault="005E63DE" w:rsidP="009A00D2">
      <w:pPr>
        <w:contextualSpacing/>
        <w:rPr>
          <w:rFonts w:ascii="Book Antiqua" w:hAnsi="Book Antiqua"/>
          <w:sz w:val="30"/>
          <w:szCs w:val="30"/>
        </w:rPr>
      </w:pPr>
    </w:p>
    <w:sectPr w:rsidR="005E63DE" w:rsidSect="00FB58F7">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73CF2"/>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A00D2"/>
    <w:rsid w:val="009D308C"/>
    <w:rsid w:val="00A43C4A"/>
    <w:rsid w:val="00AB4FA6"/>
    <w:rsid w:val="00AB6B8E"/>
    <w:rsid w:val="00AD1EAC"/>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56911844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171</Words>
  <Characters>977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2023-08-16T23:56:00Z</dcterms:created>
  <dcterms:modified xsi:type="dcterms:W3CDTF">2026-02-16T21:40:00Z</dcterms:modified>
</cp:coreProperties>
</file>