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331903" w14:textId="77777777" w:rsidR="000B05D2" w:rsidRDefault="000B05D2" w:rsidP="00E8354C">
      <w:pPr>
        <w:contextualSpacing/>
        <w:jc w:val="center"/>
        <w:rPr>
          <w:rFonts w:ascii="Book Antiqua" w:hAnsi="Book Antiqua"/>
          <w:sz w:val="40"/>
          <w:szCs w:val="40"/>
        </w:rPr>
      </w:pPr>
    </w:p>
    <w:p w14:paraId="0200A039" w14:textId="0B8B75CE" w:rsidR="00C346A7" w:rsidRDefault="00C52159" w:rsidP="00E8354C">
      <w:pPr>
        <w:contextualSpacing/>
        <w:jc w:val="center"/>
        <w:rPr>
          <w:rFonts w:ascii="Book Antiqua" w:hAnsi="Book Antiqua"/>
          <w:sz w:val="40"/>
          <w:szCs w:val="40"/>
        </w:rPr>
      </w:pPr>
      <w:r>
        <w:rPr>
          <w:rFonts w:ascii="Book Antiqua" w:hAnsi="Book Antiqua"/>
          <w:sz w:val="40"/>
          <w:szCs w:val="40"/>
        </w:rPr>
        <w:t>John S. Sheets</w:t>
      </w:r>
    </w:p>
    <w:p w14:paraId="6D0F4CDF" w14:textId="77777777" w:rsidR="00C52159" w:rsidRDefault="00C52159" w:rsidP="00E8354C">
      <w:pPr>
        <w:contextualSpacing/>
        <w:jc w:val="center"/>
        <w:rPr>
          <w:rFonts w:ascii="Book Antiqua" w:hAnsi="Book Antiqua"/>
          <w:sz w:val="40"/>
          <w:szCs w:val="40"/>
        </w:rPr>
      </w:pPr>
      <w:r>
        <w:rPr>
          <w:rFonts w:ascii="Book Antiqua" w:hAnsi="Book Antiqua"/>
          <w:sz w:val="40"/>
          <w:szCs w:val="40"/>
        </w:rPr>
        <w:t>March 21, 1939 – October 29, 2002</w:t>
      </w:r>
    </w:p>
    <w:p w14:paraId="7F05009F" w14:textId="77777777" w:rsidR="00E8354C" w:rsidRPr="000B05D2" w:rsidRDefault="00E8354C" w:rsidP="00E8354C">
      <w:pPr>
        <w:contextualSpacing/>
        <w:jc w:val="center"/>
        <w:rPr>
          <w:rFonts w:ascii="Book Antiqua" w:hAnsi="Book Antiqua"/>
          <w:sz w:val="24"/>
          <w:szCs w:val="24"/>
        </w:rPr>
      </w:pPr>
    </w:p>
    <w:p w14:paraId="7DF5BD08" w14:textId="77777777" w:rsidR="00E8354C" w:rsidRDefault="00C52159" w:rsidP="00E8354C">
      <w:pPr>
        <w:contextualSpacing/>
        <w:jc w:val="center"/>
        <w:rPr>
          <w:rFonts w:ascii="Book Antiqua" w:hAnsi="Book Antiqua"/>
          <w:sz w:val="40"/>
          <w:szCs w:val="40"/>
        </w:rPr>
      </w:pPr>
      <w:r>
        <w:rPr>
          <w:noProof/>
        </w:rPr>
        <w:drawing>
          <wp:inline distT="0" distB="0" distL="0" distR="0" wp14:anchorId="662789A5" wp14:editId="15D86C69">
            <wp:extent cx="2565230" cy="1777369"/>
            <wp:effectExtent l="0" t="0" r="6985" b="0"/>
            <wp:docPr id="1" name="Picture 1" descr="https://images.findagrave.com/photos/2012/268/6897377_1348614941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2/268/6897377_134861494141.jpg"/>
                    <pic:cNvPicPr>
                      <a:picLocks noChangeAspect="1" noChangeArrowheads="1"/>
                    </pic:cNvPicPr>
                  </pic:nvPicPr>
                  <pic:blipFill rotWithShape="1">
                    <a:blip r:embed="rId4">
                      <a:extLst>
                        <a:ext uri="{28A0092B-C50C-407E-A947-70E740481C1C}">
                          <a14:useLocalDpi xmlns:a14="http://schemas.microsoft.com/office/drawing/2010/main" val="0"/>
                        </a:ext>
                      </a:extLst>
                    </a:blip>
                    <a:srcRect l="72033" t="33830" r="1445" b="41676"/>
                    <a:stretch/>
                  </pic:blipFill>
                  <pic:spPr bwMode="auto">
                    <a:xfrm>
                      <a:off x="0" y="0"/>
                      <a:ext cx="2563905" cy="1776451"/>
                    </a:xfrm>
                    <a:prstGeom prst="rect">
                      <a:avLst/>
                    </a:prstGeom>
                    <a:noFill/>
                    <a:ln>
                      <a:noFill/>
                    </a:ln>
                    <a:extLst>
                      <a:ext uri="{53640926-AAD7-44D8-BBD7-CCE9431645EC}">
                        <a14:shadowObscured xmlns:a14="http://schemas.microsoft.com/office/drawing/2010/main"/>
                      </a:ext>
                    </a:extLst>
                  </pic:spPr>
                </pic:pic>
              </a:graphicData>
            </a:graphic>
          </wp:inline>
        </w:drawing>
      </w:r>
    </w:p>
    <w:p w14:paraId="5761E40D"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C52159">
        <w:rPr>
          <w:rFonts w:ascii="Book Antiqua" w:hAnsi="Book Antiqua"/>
          <w:sz w:val="30"/>
          <w:szCs w:val="30"/>
        </w:rPr>
        <w:t>Alicia Kneuss</w:t>
      </w:r>
    </w:p>
    <w:p w14:paraId="6176A235" w14:textId="77777777" w:rsidR="00D40122" w:rsidRPr="007212B5" w:rsidRDefault="00D40122" w:rsidP="00951232">
      <w:pPr>
        <w:contextualSpacing/>
        <w:jc w:val="center"/>
        <w:rPr>
          <w:rFonts w:ascii="Book Antiqua" w:eastAsia="Times New Roman" w:hAnsi="Book Antiqua" w:cs="Times New Roman"/>
          <w:sz w:val="30"/>
          <w:szCs w:val="30"/>
        </w:rPr>
      </w:pPr>
    </w:p>
    <w:p w14:paraId="1F39C324" w14:textId="77777777" w:rsidR="00CE4631" w:rsidRDefault="00C52159" w:rsidP="00C346A7">
      <w:pPr>
        <w:contextualSpacing/>
        <w:rPr>
          <w:rFonts w:ascii="Book Antiqua" w:hAnsi="Book Antiqua"/>
          <w:sz w:val="30"/>
          <w:szCs w:val="30"/>
        </w:rPr>
      </w:pPr>
      <w:r>
        <w:rPr>
          <w:rFonts w:ascii="Book Antiqua" w:hAnsi="Book Antiqua"/>
          <w:sz w:val="30"/>
          <w:szCs w:val="30"/>
        </w:rPr>
        <w:t>John S. Sheets, 63</w:t>
      </w:r>
    </w:p>
    <w:p w14:paraId="06000789" w14:textId="77777777" w:rsidR="00C52159" w:rsidRDefault="00C52159" w:rsidP="00C346A7">
      <w:pPr>
        <w:contextualSpacing/>
        <w:rPr>
          <w:rFonts w:ascii="Book Antiqua" w:hAnsi="Book Antiqua"/>
          <w:sz w:val="30"/>
          <w:szCs w:val="30"/>
        </w:rPr>
      </w:pPr>
    </w:p>
    <w:p w14:paraId="4A2DC2E0" w14:textId="77777777" w:rsidR="00C52159" w:rsidRDefault="00C52159" w:rsidP="00C346A7">
      <w:pPr>
        <w:contextualSpacing/>
        <w:rPr>
          <w:rFonts w:ascii="Book Antiqua" w:hAnsi="Book Antiqua"/>
          <w:sz w:val="30"/>
          <w:szCs w:val="30"/>
        </w:rPr>
      </w:pPr>
      <w:r>
        <w:rPr>
          <w:rFonts w:ascii="Book Antiqua" w:hAnsi="Book Antiqua"/>
          <w:sz w:val="30"/>
          <w:szCs w:val="30"/>
        </w:rPr>
        <w:t xml:space="preserve">   Funeral services for John S. Sheets, 63, of Decatur will be conducted at 7 pm Friday at Haggard &amp; Sefton Funeral Home in Decatur. Visiting hours will be at the funeral home Friday for one hour prior to services in which military rites will be performed by American Legion Post 43.</w:t>
      </w:r>
    </w:p>
    <w:p w14:paraId="5899D661" w14:textId="77777777" w:rsidR="00C52159" w:rsidRDefault="00C52159" w:rsidP="00C346A7">
      <w:pPr>
        <w:contextualSpacing/>
        <w:rPr>
          <w:rFonts w:ascii="Book Antiqua" w:hAnsi="Book Antiqua"/>
          <w:sz w:val="30"/>
          <w:szCs w:val="30"/>
        </w:rPr>
      </w:pPr>
      <w:r>
        <w:rPr>
          <w:rFonts w:ascii="Book Antiqua" w:hAnsi="Book Antiqua"/>
          <w:sz w:val="30"/>
          <w:szCs w:val="30"/>
        </w:rPr>
        <w:t xml:space="preserve">   Mr. Sheets died Tuesday, October 29 at Adams County Memorial Hospital in Decatur. He had retired in March 2001 from Navistar at Indianapolis. Mr. Sheets was a veteran of U.S. Navy service.</w:t>
      </w:r>
    </w:p>
    <w:p w14:paraId="20C21A43" w14:textId="77777777" w:rsidR="00C52159" w:rsidRDefault="00C52159" w:rsidP="00C346A7">
      <w:pPr>
        <w:contextualSpacing/>
        <w:rPr>
          <w:rFonts w:ascii="Book Antiqua" w:hAnsi="Book Antiqua"/>
          <w:sz w:val="30"/>
          <w:szCs w:val="30"/>
        </w:rPr>
      </w:pPr>
      <w:r>
        <w:rPr>
          <w:rFonts w:ascii="Book Antiqua" w:hAnsi="Book Antiqua"/>
          <w:sz w:val="30"/>
          <w:szCs w:val="30"/>
        </w:rPr>
        <w:t xml:space="preserve">   He was born in Adams County March 21, 1939, a son of Everett Perry and Florence Elizabeth Schindler Sheets.</w:t>
      </w:r>
    </w:p>
    <w:p w14:paraId="517639B5" w14:textId="77777777" w:rsidR="00C52159" w:rsidRDefault="00C52159" w:rsidP="00C346A7">
      <w:pPr>
        <w:contextualSpacing/>
        <w:rPr>
          <w:rFonts w:ascii="Book Antiqua" w:hAnsi="Book Antiqua"/>
          <w:sz w:val="30"/>
          <w:szCs w:val="30"/>
        </w:rPr>
      </w:pPr>
      <w:r>
        <w:rPr>
          <w:rFonts w:ascii="Book Antiqua" w:hAnsi="Book Antiqua"/>
          <w:sz w:val="30"/>
          <w:szCs w:val="30"/>
        </w:rPr>
        <w:t xml:space="preserve">   Surviving are a brother Perry L. of Decatur; two nieces, Mrs. Roger (Athena) Roe and Mrs. Mark (Taya) Steffen, both of Bluffton; two nephews, Kevin Price and Tyler Price, both of Decatur; four great-nieces and seven great-nephews.</w:t>
      </w:r>
    </w:p>
    <w:p w14:paraId="3F90A587" w14:textId="77777777" w:rsidR="00C52159" w:rsidRDefault="00C52159" w:rsidP="00C346A7">
      <w:pPr>
        <w:contextualSpacing/>
        <w:rPr>
          <w:rFonts w:ascii="Book Antiqua" w:hAnsi="Book Antiqua"/>
          <w:sz w:val="30"/>
          <w:szCs w:val="30"/>
        </w:rPr>
      </w:pPr>
      <w:r>
        <w:rPr>
          <w:rFonts w:ascii="Book Antiqua" w:hAnsi="Book Antiqua"/>
          <w:sz w:val="30"/>
          <w:szCs w:val="30"/>
        </w:rPr>
        <w:t xml:space="preserve">   Burial will be in Decatur Cemetery.</w:t>
      </w:r>
    </w:p>
    <w:p w14:paraId="2B2AFE8A" w14:textId="77777777" w:rsidR="00C52159" w:rsidRDefault="00C52159" w:rsidP="00C346A7">
      <w:pPr>
        <w:contextualSpacing/>
        <w:rPr>
          <w:rFonts w:ascii="Book Antiqua" w:hAnsi="Book Antiqua"/>
          <w:sz w:val="30"/>
          <w:szCs w:val="30"/>
        </w:rPr>
      </w:pPr>
      <w:r>
        <w:rPr>
          <w:rFonts w:ascii="Book Antiqua" w:hAnsi="Book Antiqua"/>
          <w:sz w:val="30"/>
          <w:szCs w:val="30"/>
        </w:rPr>
        <w:t xml:space="preserve">   Memorials to the donor’s choice.</w:t>
      </w:r>
    </w:p>
    <w:p w14:paraId="2B73CD73" w14:textId="77777777" w:rsidR="00C52159" w:rsidRDefault="00C52159" w:rsidP="00C346A7">
      <w:pPr>
        <w:contextualSpacing/>
        <w:rPr>
          <w:rFonts w:ascii="Book Antiqua" w:hAnsi="Book Antiqua"/>
          <w:sz w:val="30"/>
          <w:szCs w:val="30"/>
        </w:rPr>
      </w:pPr>
    </w:p>
    <w:p w14:paraId="149D7C0A" w14:textId="77777777" w:rsidR="00C52159" w:rsidRDefault="00C52159" w:rsidP="00C346A7">
      <w:pPr>
        <w:contextualSpacing/>
        <w:rPr>
          <w:rFonts w:ascii="Book Antiqua" w:hAnsi="Book Antiqua"/>
          <w:sz w:val="30"/>
          <w:szCs w:val="30"/>
        </w:rPr>
      </w:pPr>
      <w:r>
        <w:rPr>
          <w:rFonts w:ascii="Book Antiqua" w:hAnsi="Book Antiqua"/>
          <w:sz w:val="30"/>
          <w:szCs w:val="30"/>
        </w:rPr>
        <w:t>Bluffton News-Banner, Wells County, Indiana</w:t>
      </w:r>
    </w:p>
    <w:p w14:paraId="78AC3524" w14:textId="77777777" w:rsidR="00C52159" w:rsidRDefault="00C52159" w:rsidP="00C346A7">
      <w:pPr>
        <w:contextualSpacing/>
        <w:rPr>
          <w:rFonts w:ascii="Book Antiqua" w:hAnsi="Book Antiqua"/>
          <w:sz w:val="30"/>
          <w:szCs w:val="30"/>
        </w:rPr>
      </w:pPr>
      <w:r>
        <w:rPr>
          <w:rFonts w:ascii="Book Antiqua" w:hAnsi="Book Antiqua"/>
          <w:sz w:val="30"/>
          <w:szCs w:val="30"/>
        </w:rPr>
        <w:t>October 31, 2002</w:t>
      </w:r>
    </w:p>
    <w:p w14:paraId="017F980C" w14:textId="77777777" w:rsidR="00F4142D" w:rsidRDefault="00F4142D" w:rsidP="00C346A7">
      <w:pPr>
        <w:contextualSpacing/>
        <w:rPr>
          <w:rFonts w:ascii="Book Antiqua" w:hAnsi="Book Antiqua"/>
          <w:sz w:val="30"/>
          <w:szCs w:val="30"/>
        </w:rPr>
      </w:pPr>
    </w:p>
    <w:p w14:paraId="16F8C27A" w14:textId="77777777" w:rsidR="00F4142D" w:rsidRDefault="00F4142D" w:rsidP="00C346A7">
      <w:pPr>
        <w:contextualSpacing/>
        <w:rPr>
          <w:rFonts w:ascii="Book Antiqua" w:hAnsi="Book Antiqua"/>
          <w:sz w:val="30"/>
          <w:szCs w:val="30"/>
        </w:rPr>
      </w:pPr>
      <w:r>
        <w:rPr>
          <w:rFonts w:ascii="Book Antiqua" w:hAnsi="Book Antiqua"/>
          <w:sz w:val="30"/>
          <w:szCs w:val="30"/>
        </w:rPr>
        <w:t>**</w:t>
      </w:r>
    </w:p>
    <w:p w14:paraId="60498C0D" w14:textId="77777777" w:rsidR="00F4142D" w:rsidRDefault="00F4142D" w:rsidP="00F4142D">
      <w:pPr>
        <w:contextualSpacing/>
        <w:rPr>
          <w:rFonts w:ascii="Book Antiqua" w:hAnsi="Book Antiqua"/>
          <w:sz w:val="30"/>
          <w:szCs w:val="30"/>
        </w:rPr>
      </w:pPr>
      <w:r>
        <w:rPr>
          <w:rFonts w:ascii="Book Antiqua" w:hAnsi="Book Antiqua"/>
          <w:sz w:val="30"/>
          <w:szCs w:val="30"/>
        </w:rPr>
        <w:t xml:space="preserve">   </w:t>
      </w:r>
      <w:r w:rsidRPr="00F4142D">
        <w:rPr>
          <w:rFonts w:ascii="Book Antiqua" w:hAnsi="Book Antiqua"/>
          <w:sz w:val="30"/>
          <w:szCs w:val="30"/>
        </w:rPr>
        <w:t xml:space="preserve">John S. Sheets, 63, of Decatur, who served with the U.S. Navy, died Tuesday, Oct. 29, 2002, at Adams County Memorial Hospital. The Adams County native retired in 2001 from Navistar in Indianapolis. </w:t>
      </w:r>
      <w:r>
        <w:rPr>
          <w:rFonts w:ascii="Book Antiqua" w:hAnsi="Book Antiqua"/>
          <w:sz w:val="30"/>
          <w:szCs w:val="30"/>
        </w:rPr>
        <w:t xml:space="preserve">  </w:t>
      </w:r>
    </w:p>
    <w:p w14:paraId="008EA9E1" w14:textId="77777777" w:rsidR="00F4142D" w:rsidRDefault="00F4142D" w:rsidP="00F4142D">
      <w:pPr>
        <w:contextualSpacing/>
        <w:rPr>
          <w:rFonts w:ascii="Book Antiqua" w:hAnsi="Book Antiqua"/>
          <w:sz w:val="30"/>
          <w:szCs w:val="30"/>
        </w:rPr>
      </w:pPr>
      <w:r>
        <w:rPr>
          <w:rFonts w:ascii="Book Antiqua" w:hAnsi="Book Antiqua"/>
          <w:sz w:val="30"/>
          <w:szCs w:val="30"/>
        </w:rPr>
        <w:t xml:space="preserve">   </w:t>
      </w:r>
      <w:r w:rsidRPr="00F4142D">
        <w:rPr>
          <w:rFonts w:ascii="Book Antiqua" w:hAnsi="Book Antiqua"/>
          <w:sz w:val="30"/>
          <w:szCs w:val="30"/>
        </w:rPr>
        <w:t xml:space="preserve">Surviving are a brother, Perry L. of Decatur; nieces Athena Roe and Taya Steffen, both of Bluffton; nephews Kevin Price and Tyler Sheets, both of Decatur; and several great-nieces and nephews. </w:t>
      </w:r>
    </w:p>
    <w:p w14:paraId="7C17BBC1" w14:textId="77777777" w:rsidR="00F4142D" w:rsidRDefault="00F4142D" w:rsidP="00F4142D">
      <w:pPr>
        <w:contextualSpacing/>
        <w:rPr>
          <w:rFonts w:ascii="Book Antiqua" w:hAnsi="Book Antiqua"/>
          <w:sz w:val="30"/>
          <w:szCs w:val="30"/>
        </w:rPr>
      </w:pPr>
      <w:r>
        <w:rPr>
          <w:rFonts w:ascii="Book Antiqua" w:hAnsi="Book Antiqua"/>
          <w:sz w:val="30"/>
          <w:szCs w:val="30"/>
        </w:rPr>
        <w:t xml:space="preserve">   </w:t>
      </w:r>
      <w:r w:rsidRPr="00F4142D">
        <w:rPr>
          <w:rFonts w:ascii="Book Antiqua" w:hAnsi="Book Antiqua"/>
          <w:sz w:val="30"/>
          <w:szCs w:val="30"/>
        </w:rPr>
        <w:t xml:space="preserve">Services with military honors by American Legion Post 43 Color Guard are 7 p.m. Friday at Haggard &amp; Sefton Funeral Home, Decatur, with calling one hour before services. Burial will be at Decatur Cemetery. </w:t>
      </w:r>
    </w:p>
    <w:p w14:paraId="358AE2F6" w14:textId="77777777" w:rsidR="00F4142D" w:rsidRDefault="00F4142D" w:rsidP="00F4142D">
      <w:pPr>
        <w:contextualSpacing/>
        <w:rPr>
          <w:rFonts w:ascii="Book Antiqua" w:hAnsi="Book Antiqua"/>
          <w:sz w:val="30"/>
          <w:szCs w:val="30"/>
        </w:rPr>
      </w:pPr>
      <w:r>
        <w:rPr>
          <w:rFonts w:ascii="Book Antiqua" w:hAnsi="Book Antiqua"/>
          <w:sz w:val="30"/>
          <w:szCs w:val="30"/>
        </w:rPr>
        <w:t xml:space="preserve">   </w:t>
      </w:r>
      <w:r w:rsidRPr="00F4142D">
        <w:rPr>
          <w:rFonts w:ascii="Book Antiqua" w:hAnsi="Book Antiqua"/>
          <w:sz w:val="30"/>
          <w:szCs w:val="30"/>
        </w:rPr>
        <w:t>Memorials are to donor's choice.</w:t>
      </w:r>
    </w:p>
    <w:p w14:paraId="2C31C286" w14:textId="77777777" w:rsidR="00F4142D" w:rsidRDefault="00F4142D" w:rsidP="00F4142D">
      <w:pPr>
        <w:contextualSpacing/>
        <w:rPr>
          <w:rFonts w:ascii="Book Antiqua" w:hAnsi="Book Antiqua"/>
          <w:sz w:val="30"/>
          <w:szCs w:val="30"/>
        </w:rPr>
      </w:pPr>
    </w:p>
    <w:p w14:paraId="0C004947" w14:textId="77777777" w:rsidR="00F4142D" w:rsidRDefault="00F4142D" w:rsidP="00F4142D">
      <w:pPr>
        <w:contextualSpacing/>
        <w:rPr>
          <w:rFonts w:ascii="Book Antiqua" w:hAnsi="Book Antiqua"/>
          <w:sz w:val="30"/>
          <w:szCs w:val="30"/>
        </w:rPr>
      </w:pPr>
      <w:r>
        <w:rPr>
          <w:rFonts w:ascii="Book Antiqua" w:hAnsi="Book Antiqua"/>
          <w:sz w:val="30"/>
          <w:szCs w:val="30"/>
        </w:rPr>
        <w:t>News-Sentinel, Allen County, Indiana</w:t>
      </w:r>
    </w:p>
    <w:p w14:paraId="02D951E6" w14:textId="43532BE8" w:rsidR="00951232" w:rsidRPr="00951232" w:rsidRDefault="00F4142D" w:rsidP="000B05D2">
      <w:pPr>
        <w:contextualSpacing/>
        <w:rPr>
          <w:rFonts w:ascii="Book Antiqua" w:hAnsi="Book Antiqua"/>
          <w:sz w:val="30"/>
          <w:szCs w:val="30"/>
        </w:rPr>
      </w:pPr>
      <w:r>
        <w:rPr>
          <w:rFonts w:ascii="Book Antiqua" w:hAnsi="Book Antiqua"/>
          <w:sz w:val="30"/>
          <w:szCs w:val="30"/>
        </w:rPr>
        <w:t>Thursday, October 31, 2002</w:t>
      </w:r>
    </w:p>
    <w:sectPr w:rsidR="00951232" w:rsidRPr="00951232" w:rsidSect="000B05D2">
      <w:pgSz w:w="12240" w:h="2088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598C"/>
    <w:rsid w:val="000B05D2"/>
    <w:rsid w:val="000D44E9"/>
    <w:rsid w:val="00184C09"/>
    <w:rsid w:val="001E5E6E"/>
    <w:rsid w:val="00256C3D"/>
    <w:rsid w:val="00262117"/>
    <w:rsid w:val="00383111"/>
    <w:rsid w:val="00435771"/>
    <w:rsid w:val="004C4886"/>
    <w:rsid w:val="004F551D"/>
    <w:rsid w:val="005A5BE8"/>
    <w:rsid w:val="005F3308"/>
    <w:rsid w:val="00645AAD"/>
    <w:rsid w:val="00715FD5"/>
    <w:rsid w:val="00717E83"/>
    <w:rsid w:val="007212B5"/>
    <w:rsid w:val="007666B5"/>
    <w:rsid w:val="007A0932"/>
    <w:rsid w:val="007E7C52"/>
    <w:rsid w:val="0084534F"/>
    <w:rsid w:val="008B7C67"/>
    <w:rsid w:val="00951232"/>
    <w:rsid w:val="009A450C"/>
    <w:rsid w:val="00B52DB4"/>
    <w:rsid w:val="00B55454"/>
    <w:rsid w:val="00B85F64"/>
    <w:rsid w:val="00BD10F3"/>
    <w:rsid w:val="00BE629C"/>
    <w:rsid w:val="00C346A7"/>
    <w:rsid w:val="00C50291"/>
    <w:rsid w:val="00C52159"/>
    <w:rsid w:val="00CE4631"/>
    <w:rsid w:val="00D40122"/>
    <w:rsid w:val="00DA59E4"/>
    <w:rsid w:val="00E1281A"/>
    <w:rsid w:val="00E16677"/>
    <w:rsid w:val="00E552AF"/>
    <w:rsid w:val="00E574C3"/>
    <w:rsid w:val="00E8354C"/>
    <w:rsid w:val="00F05F77"/>
    <w:rsid w:val="00F108B3"/>
    <w:rsid w:val="00F27C02"/>
    <w:rsid w:val="00F4142D"/>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15029"/>
  <w15:docId w15:val="{F86BDC2C-E524-4BBC-8BB2-9ED4C9B59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294</Words>
  <Characters>1476</Characters>
  <Application>Microsoft Office Word</Application>
  <DocSecurity>0</DocSecurity>
  <Lines>44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2020-06-09T01:00:00Z</dcterms:created>
  <dcterms:modified xsi:type="dcterms:W3CDTF">2026-02-16T17:19:00Z</dcterms:modified>
</cp:coreProperties>
</file>