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9AC0B" w14:textId="77777777" w:rsidR="005F73F6" w:rsidRDefault="005F73F6" w:rsidP="00E8354C">
      <w:pPr>
        <w:contextualSpacing/>
        <w:jc w:val="center"/>
        <w:rPr>
          <w:rFonts w:ascii="Book Antiqua" w:hAnsi="Book Antiqua"/>
          <w:sz w:val="40"/>
          <w:szCs w:val="40"/>
        </w:rPr>
      </w:pPr>
    </w:p>
    <w:p w14:paraId="6D291F37" w14:textId="58801D87" w:rsidR="00CE4631" w:rsidRDefault="00C346A7" w:rsidP="00E8354C">
      <w:pPr>
        <w:contextualSpacing/>
        <w:jc w:val="center"/>
        <w:rPr>
          <w:rFonts w:ascii="Book Antiqua" w:hAnsi="Book Antiqua"/>
          <w:sz w:val="40"/>
          <w:szCs w:val="40"/>
        </w:rPr>
      </w:pPr>
      <w:r>
        <w:rPr>
          <w:rFonts w:ascii="Book Antiqua" w:hAnsi="Book Antiqua"/>
          <w:sz w:val="40"/>
          <w:szCs w:val="40"/>
        </w:rPr>
        <w:t>Doyle</w:t>
      </w:r>
      <w:r w:rsidR="00184C09">
        <w:rPr>
          <w:rFonts w:ascii="Book Antiqua" w:hAnsi="Book Antiqua"/>
          <w:sz w:val="40"/>
          <w:szCs w:val="40"/>
        </w:rPr>
        <w:t xml:space="preserve"> L</w:t>
      </w:r>
      <w:r w:rsidR="00B85F64">
        <w:rPr>
          <w:rFonts w:ascii="Book Antiqua" w:hAnsi="Book Antiqua"/>
          <w:sz w:val="40"/>
          <w:szCs w:val="40"/>
        </w:rPr>
        <w:t>eslie</w:t>
      </w:r>
      <w:r>
        <w:rPr>
          <w:rFonts w:ascii="Book Antiqua" w:hAnsi="Book Antiqua"/>
          <w:sz w:val="40"/>
          <w:szCs w:val="40"/>
        </w:rPr>
        <w:t xml:space="preserve"> Sheets</w:t>
      </w:r>
    </w:p>
    <w:p w14:paraId="5D9F7F62" w14:textId="77777777" w:rsidR="00C346A7" w:rsidRDefault="00C346A7" w:rsidP="00E8354C">
      <w:pPr>
        <w:contextualSpacing/>
        <w:jc w:val="center"/>
        <w:rPr>
          <w:rFonts w:ascii="Book Antiqua" w:hAnsi="Book Antiqua"/>
          <w:sz w:val="40"/>
          <w:szCs w:val="40"/>
        </w:rPr>
      </w:pPr>
      <w:r>
        <w:rPr>
          <w:rFonts w:ascii="Book Antiqua" w:hAnsi="Book Antiqua"/>
          <w:sz w:val="40"/>
          <w:szCs w:val="40"/>
        </w:rPr>
        <w:t>January 30, 1923 – July 20, 2019</w:t>
      </w:r>
    </w:p>
    <w:p w14:paraId="4AE6BCED" w14:textId="77777777" w:rsidR="00E8354C" w:rsidRDefault="00E8354C" w:rsidP="00E8354C">
      <w:pPr>
        <w:contextualSpacing/>
        <w:jc w:val="center"/>
        <w:rPr>
          <w:rFonts w:ascii="Book Antiqua" w:hAnsi="Book Antiqua"/>
          <w:sz w:val="40"/>
          <w:szCs w:val="40"/>
        </w:rPr>
      </w:pPr>
    </w:p>
    <w:p w14:paraId="10EAA046" w14:textId="77777777" w:rsidR="00E8354C" w:rsidRDefault="007666B5" w:rsidP="00E8354C">
      <w:pPr>
        <w:contextualSpacing/>
        <w:jc w:val="center"/>
        <w:rPr>
          <w:rFonts w:ascii="Book Antiqua" w:hAnsi="Book Antiqua"/>
          <w:sz w:val="40"/>
          <w:szCs w:val="40"/>
        </w:rPr>
      </w:pPr>
      <w:r>
        <w:rPr>
          <w:noProof/>
        </w:rPr>
        <w:drawing>
          <wp:inline distT="0" distB="0" distL="0" distR="0" wp14:anchorId="6EA25871" wp14:editId="6527D0FF">
            <wp:extent cx="2671040" cy="1460585"/>
            <wp:effectExtent l="0" t="0" r="0" b="6350"/>
            <wp:docPr id="4" name="Picture 4" descr="https://images.findagrave.com/photos/2019/343/44430409_c14f8865-75ba-4555-963f-4e4e2418ee1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findagrave.com/photos/2019/343/44430409_c14f8865-75ba-4555-963f-4e4e2418ee1b.jpeg"/>
                    <pic:cNvPicPr>
                      <a:picLocks noChangeAspect="1" noChangeArrowheads="1"/>
                    </pic:cNvPicPr>
                  </pic:nvPicPr>
                  <pic:blipFill rotWithShape="1">
                    <a:blip r:embed="rId4">
                      <a:extLst>
                        <a:ext uri="{28A0092B-C50C-407E-A947-70E740481C1C}">
                          <a14:useLocalDpi xmlns:a14="http://schemas.microsoft.com/office/drawing/2010/main" val="0"/>
                        </a:ext>
                      </a:extLst>
                    </a:blip>
                    <a:srcRect l="19521" t="21718" r="18699" b="25269"/>
                    <a:stretch/>
                  </pic:blipFill>
                  <pic:spPr bwMode="auto">
                    <a:xfrm>
                      <a:off x="0" y="0"/>
                      <a:ext cx="2672561" cy="146141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02AD5F1" wp14:editId="365E8114">
            <wp:extent cx="2335528" cy="1464195"/>
            <wp:effectExtent l="0" t="0" r="8255" b="3175"/>
            <wp:docPr id="2" name="Picture 2" descr="https://images.findagrave.com/photos/2019/343/44430409_4872b316-6f27-468c-a0a2-f0047d2a4ae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9/343/44430409_4872b316-6f27-468c-a0a2-f0047d2a4aee.jpeg"/>
                    <pic:cNvPicPr>
                      <a:picLocks noChangeAspect="1" noChangeArrowheads="1"/>
                    </pic:cNvPicPr>
                  </pic:nvPicPr>
                  <pic:blipFill rotWithShape="1">
                    <a:blip r:embed="rId5">
                      <a:extLst>
                        <a:ext uri="{28A0092B-C50C-407E-A947-70E740481C1C}">
                          <a14:useLocalDpi xmlns:a14="http://schemas.microsoft.com/office/drawing/2010/main" val="0"/>
                        </a:ext>
                      </a:extLst>
                    </a:blip>
                    <a:srcRect l="24396" t="15426" r="21848" b="39672"/>
                    <a:stretch/>
                  </pic:blipFill>
                  <pic:spPr bwMode="auto">
                    <a:xfrm>
                      <a:off x="0" y="0"/>
                      <a:ext cx="2339183" cy="1466486"/>
                    </a:xfrm>
                    <a:prstGeom prst="rect">
                      <a:avLst/>
                    </a:prstGeom>
                    <a:noFill/>
                    <a:ln>
                      <a:noFill/>
                    </a:ln>
                    <a:extLst>
                      <a:ext uri="{53640926-AAD7-44D8-BBD7-CCE9431645EC}">
                        <a14:shadowObscured xmlns:a14="http://schemas.microsoft.com/office/drawing/2010/main"/>
                      </a:ext>
                    </a:extLst>
                  </pic:spPr>
                </pic:pic>
              </a:graphicData>
            </a:graphic>
          </wp:inline>
        </w:drawing>
      </w:r>
    </w:p>
    <w:p w14:paraId="14135E8C"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7666B5">
        <w:rPr>
          <w:rFonts w:ascii="Book Antiqua" w:hAnsi="Book Antiqua"/>
          <w:sz w:val="30"/>
          <w:szCs w:val="30"/>
        </w:rPr>
        <w:t>PLS</w:t>
      </w:r>
    </w:p>
    <w:p w14:paraId="461ECE6A" w14:textId="77777777" w:rsidR="00D40122" w:rsidRPr="007212B5" w:rsidRDefault="00D40122" w:rsidP="00951232">
      <w:pPr>
        <w:contextualSpacing/>
        <w:jc w:val="center"/>
        <w:rPr>
          <w:rFonts w:ascii="Book Antiqua" w:eastAsia="Times New Roman" w:hAnsi="Book Antiqua" w:cs="Times New Roman"/>
          <w:sz w:val="30"/>
          <w:szCs w:val="30"/>
        </w:rPr>
      </w:pPr>
    </w:p>
    <w:p w14:paraId="26E1A322" w14:textId="2FFB8AA8" w:rsidR="00C346A7" w:rsidRDefault="00C346A7" w:rsidP="00C346A7">
      <w:pPr>
        <w:contextualSpacing/>
        <w:rPr>
          <w:rFonts w:ascii="Book Antiqua" w:hAnsi="Book Antiqua"/>
          <w:sz w:val="30"/>
          <w:szCs w:val="30"/>
        </w:rPr>
      </w:pPr>
      <w:r>
        <w:rPr>
          <w:rFonts w:ascii="Book Antiqua" w:hAnsi="Book Antiqua"/>
          <w:sz w:val="30"/>
          <w:szCs w:val="30"/>
        </w:rPr>
        <w:t xml:space="preserve">   </w:t>
      </w:r>
      <w:r w:rsidRPr="00C346A7">
        <w:rPr>
          <w:rFonts w:ascii="Book Antiqua" w:hAnsi="Book Antiqua"/>
          <w:sz w:val="30"/>
          <w:szCs w:val="30"/>
        </w:rPr>
        <w:t>Doyle Sheets, 96 died July 20, 2019. Born in Decatur, he was the son of Noah and Marie (Teeple) Sheets.</w:t>
      </w:r>
      <w:r>
        <w:rPr>
          <w:rFonts w:ascii="Book Antiqua" w:hAnsi="Book Antiqua"/>
          <w:sz w:val="30"/>
          <w:szCs w:val="30"/>
        </w:rPr>
        <w:t xml:space="preserve"> </w:t>
      </w:r>
      <w:r w:rsidRPr="00C346A7">
        <w:rPr>
          <w:rFonts w:ascii="Book Antiqua" w:hAnsi="Book Antiqua"/>
          <w:sz w:val="30"/>
          <w:szCs w:val="30"/>
        </w:rPr>
        <w:t>Doyle was a graduate of Decatur High School Class of 1941. He was a WW 2 Army veteran and fought in Normandy, Germany and Central Europe with the 75th Armored Battalion. He worked at GE his entire career. He married Marianne Klarowski in 1946 and they lived in Fort Wayne. She preceded him in death in 1992. </w:t>
      </w:r>
      <w:r w:rsidRPr="00C346A7">
        <w:rPr>
          <w:rFonts w:ascii="Book Antiqua" w:hAnsi="Book Antiqua"/>
          <w:sz w:val="30"/>
          <w:szCs w:val="30"/>
        </w:rPr>
        <w:br/>
      </w:r>
      <w:r>
        <w:rPr>
          <w:rFonts w:ascii="Book Antiqua" w:hAnsi="Book Antiqua"/>
          <w:sz w:val="30"/>
          <w:szCs w:val="30"/>
        </w:rPr>
        <w:t xml:space="preserve">   </w:t>
      </w:r>
      <w:r w:rsidRPr="00C346A7">
        <w:rPr>
          <w:rFonts w:ascii="Book Antiqua" w:hAnsi="Book Antiqua"/>
          <w:sz w:val="30"/>
          <w:szCs w:val="30"/>
        </w:rPr>
        <w:t>Doyle enjoyed bowling well into his 80’s. He created many memories with his children and grandchildren in Indiana, Vermont and Michigan that will be cherished forever. Doyle was a happy man, full of pranks and a snappy wit that even blindness could not diminish. </w:t>
      </w:r>
      <w:r w:rsidRPr="00C346A7">
        <w:rPr>
          <w:rFonts w:ascii="Book Antiqua" w:hAnsi="Book Antiqua"/>
          <w:sz w:val="30"/>
          <w:szCs w:val="30"/>
        </w:rPr>
        <w:br/>
      </w:r>
      <w:r>
        <w:rPr>
          <w:rFonts w:ascii="Book Antiqua" w:hAnsi="Book Antiqua"/>
          <w:sz w:val="30"/>
          <w:szCs w:val="30"/>
        </w:rPr>
        <w:t xml:space="preserve">   </w:t>
      </w:r>
      <w:r w:rsidRPr="00C346A7">
        <w:rPr>
          <w:rFonts w:ascii="Book Antiqua" w:hAnsi="Book Antiqua"/>
          <w:sz w:val="30"/>
          <w:szCs w:val="30"/>
        </w:rPr>
        <w:t>Survivors include daughter, Kathleen (Ken) Ehinger of Coldwater, MI</w:t>
      </w:r>
      <w:r w:rsidR="007666B5">
        <w:rPr>
          <w:rFonts w:ascii="Book Antiqua" w:hAnsi="Book Antiqua"/>
          <w:sz w:val="30"/>
          <w:szCs w:val="30"/>
        </w:rPr>
        <w:t>.</w:t>
      </w:r>
      <w:r w:rsidRPr="00C346A7">
        <w:rPr>
          <w:rFonts w:ascii="Book Antiqua" w:hAnsi="Book Antiqua"/>
          <w:sz w:val="30"/>
          <w:szCs w:val="30"/>
        </w:rPr>
        <w:t>; son, Ron Sheets of Fort Wayne, IN; sister, Martha “Marty” Reef of Decatur, IN; six grandchildren; Audrey Beacom, Rachel Savoie, Keith Ehinger, Luke Ehinger, Dan Ehinger, Nikki Sheets and six great-grandchildren.</w:t>
      </w:r>
      <w:r>
        <w:rPr>
          <w:rFonts w:ascii="Book Antiqua" w:hAnsi="Book Antiqua"/>
          <w:sz w:val="30"/>
          <w:szCs w:val="30"/>
        </w:rPr>
        <w:t xml:space="preserve"> </w:t>
      </w:r>
      <w:r w:rsidRPr="00C346A7">
        <w:rPr>
          <w:rFonts w:ascii="Book Antiqua" w:hAnsi="Book Antiqua"/>
          <w:sz w:val="30"/>
          <w:szCs w:val="30"/>
        </w:rPr>
        <w:t>He was preceded in death by four brothers: Robert, David, Raymond and Richard Sheets and two sisters; Alice (Harman) Hunter and Helen Morgan.</w:t>
      </w:r>
      <w:r w:rsidRPr="00C346A7">
        <w:rPr>
          <w:rFonts w:ascii="Book Antiqua" w:hAnsi="Book Antiqua"/>
          <w:sz w:val="30"/>
          <w:szCs w:val="30"/>
        </w:rPr>
        <w:br/>
      </w:r>
      <w:r>
        <w:rPr>
          <w:rFonts w:ascii="Book Antiqua" w:hAnsi="Book Antiqua"/>
          <w:sz w:val="30"/>
          <w:szCs w:val="30"/>
        </w:rPr>
        <w:t xml:space="preserve">   </w:t>
      </w:r>
      <w:r w:rsidRPr="00C346A7">
        <w:rPr>
          <w:rFonts w:ascii="Book Antiqua" w:hAnsi="Book Antiqua"/>
          <w:sz w:val="30"/>
          <w:szCs w:val="30"/>
        </w:rPr>
        <w:t xml:space="preserve">Funeral services will be held Thursday July 25 at </w:t>
      </w:r>
      <w:r>
        <w:rPr>
          <w:rFonts w:ascii="Book Antiqua" w:hAnsi="Book Antiqua"/>
          <w:sz w:val="30"/>
          <w:szCs w:val="30"/>
        </w:rPr>
        <w:t>10:30 a.m. at the Zwick &amp; Jahn F</w:t>
      </w:r>
      <w:r w:rsidRPr="00C346A7">
        <w:rPr>
          <w:rFonts w:ascii="Book Antiqua" w:hAnsi="Book Antiqua"/>
          <w:sz w:val="30"/>
          <w:szCs w:val="30"/>
        </w:rPr>
        <w:t>uneral Home, Decatur, IN. Interment will follow at the Decatur Cemetery with Military Honors by American Legion Post 43, Decatur.</w:t>
      </w:r>
      <w:r w:rsidRPr="00C346A7">
        <w:rPr>
          <w:rFonts w:ascii="Book Antiqua" w:hAnsi="Book Antiqua"/>
          <w:sz w:val="30"/>
          <w:szCs w:val="30"/>
        </w:rPr>
        <w:br/>
      </w:r>
      <w:r>
        <w:rPr>
          <w:rFonts w:ascii="Book Antiqua" w:hAnsi="Book Antiqua"/>
          <w:sz w:val="30"/>
          <w:szCs w:val="30"/>
        </w:rPr>
        <w:t xml:space="preserve">   </w:t>
      </w:r>
      <w:r w:rsidRPr="00C346A7">
        <w:rPr>
          <w:rFonts w:ascii="Book Antiqua" w:hAnsi="Book Antiqua"/>
          <w:sz w:val="30"/>
          <w:szCs w:val="30"/>
        </w:rPr>
        <w:t>Friends will be received Wednesday July 24 from 4:00 p.m.- 8:00 p.m. at the Zwick &amp; Jahn Funeral Home, Decatur, IN.</w:t>
      </w:r>
      <w:r w:rsidRPr="00C346A7">
        <w:rPr>
          <w:rFonts w:ascii="Book Antiqua" w:hAnsi="Book Antiqua"/>
          <w:sz w:val="30"/>
          <w:szCs w:val="30"/>
        </w:rPr>
        <w:br/>
      </w:r>
      <w:r>
        <w:rPr>
          <w:rFonts w:ascii="Book Antiqua" w:hAnsi="Book Antiqua"/>
          <w:sz w:val="30"/>
          <w:szCs w:val="30"/>
        </w:rPr>
        <w:t xml:space="preserve">   </w:t>
      </w:r>
      <w:r w:rsidRPr="00C346A7">
        <w:rPr>
          <w:rFonts w:ascii="Book Antiqua" w:hAnsi="Book Antiqua"/>
          <w:sz w:val="30"/>
          <w:szCs w:val="30"/>
        </w:rPr>
        <w:t>Preferred memorials are to Southwest Conservation Club 5703 Fort Wayne, or VFW Jim Eby Post 857, Fort Wayne.</w:t>
      </w:r>
    </w:p>
    <w:p w14:paraId="393C1509" w14:textId="77777777" w:rsidR="00C346A7" w:rsidRDefault="00C346A7" w:rsidP="00C346A7">
      <w:pPr>
        <w:contextualSpacing/>
        <w:rPr>
          <w:rFonts w:ascii="Book Antiqua" w:hAnsi="Book Antiqua"/>
          <w:sz w:val="30"/>
          <w:szCs w:val="30"/>
        </w:rPr>
      </w:pPr>
    </w:p>
    <w:p w14:paraId="50FFD143" w14:textId="77777777" w:rsidR="00C346A7" w:rsidRDefault="00C346A7" w:rsidP="00C346A7">
      <w:pPr>
        <w:contextualSpacing/>
        <w:rPr>
          <w:rFonts w:ascii="Book Antiqua" w:hAnsi="Book Antiqua"/>
          <w:sz w:val="30"/>
          <w:szCs w:val="30"/>
        </w:rPr>
      </w:pPr>
      <w:r>
        <w:rPr>
          <w:rFonts w:ascii="Book Antiqua" w:hAnsi="Book Antiqua"/>
          <w:sz w:val="30"/>
          <w:szCs w:val="30"/>
        </w:rPr>
        <w:t>Zwick &amp; Jahn Funeral Home, Adams County, Indiana</w:t>
      </w:r>
    </w:p>
    <w:p w14:paraId="010BCCC3" w14:textId="77777777" w:rsidR="00CE4631" w:rsidRPr="00C346A7" w:rsidRDefault="00C346A7" w:rsidP="00C346A7">
      <w:pPr>
        <w:contextualSpacing/>
        <w:rPr>
          <w:rFonts w:ascii="Book Antiqua" w:hAnsi="Book Antiqua"/>
          <w:sz w:val="30"/>
          <w:szCs w:val="30"/>
        </w:rPr>
      </w:pPr>
      <w:r>
        <w:rPr>
          <w:rFonts w:ascii="Book Antiqua" w:hAnsi="Book Antiqua"/>
          <w:sz w:val="30"/>
          <w:szCs w:val="30"/>
        </w:rPr>
        <w:t>July 21, 2019</w:t>
      </w:r>
      <w:r w:rsidR="00CE4631" w:rsidRPr="00C346A7">
        <w:rPr>
          <w:rFonts w:ascii="Book Antiqua" w:hAnsi="Book Antiqua"/>
          <w:sz w:val="30"/>
          <w:szCs w:val="30"/>
        </w:rPr>
        <w:br/>
      </w:r>
    </w:p>
    <w:p w14:paraId="3CBB0B03" w14:textId="77777777" w:rsidR="00951232" w:rsidRPr="00951232" w:rsidRDefault="00951232" w:rsidP="00CE4631">
      <w:pPr>
        <w:spacing w:after="0"/>
        <w:rPr>
          <w:rFonts w:ascii="Book Antiqua" w:hAnsi="Book Antiqua"/>
          <w:sz w:val="30"/>
          <w:szCs w:val="30"/>
        </w:rPr>
      </w:pPr>
    </w:p>
    <w:sectPr w:rsidR="00951232" w:rsidRPr="00951232" w:rsidSect="005F73F6">
      <w:pgSz w:w="12240" w:h="1872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84C09"/>
    <w:rsid w:val="001E5E6E"/>
    <w:rsid w:val="00256C3D"/>
    <w:rsid w:val="00262117"/>
    <w:rsid w:val="00383111"/>
    <w:rsid w:val="00435771"/>
    <w:rsid w:val="004C4886"/>
    <w:rsid w:val="004F551D"/>
    <w:rsid w:val="005A5BE8"/>
    <w:rsid w:val="005F3308"/>
    <w:rsid w:val="005F73F6"/>
    <w:rsid w:val="00645AAD"/>
    <w:rsid w:val="00715FD5"/>
    <w:rsid w:val="00717E83"/>
    <w:rsid w:val="007212B5"/>
    <w:rsid w:val="007666B5"/>
    <w:rsid w:val="007A0932"/>
    <w:rsid w:val="007E7C52"/>
    <w:rsid w:val="0084534F"/>
    <w:rsid w:val="008B7C67"/>
    <w:rsid w:val="00951232"/>
    <w:rsid w:val="009A450C"/>
    <w:rsid w:val="00B52DB4"/>
    <w:rsid w:val="00B55454"/>
    <w:rsid w:val="00B85F64"/>
    <w:rsid w:val="00BD10F3"/>
    <w:rsid w:val="00BE629C"/>
    <w:rsid w:val="00C346A7"/>
    <w:rsid w:val="00C50291"/>
    <w:rsid w:val="00CE4631"/>
    <w:rsid w:val="00D40122"/>
    <w:rsid w:val="00DA59E4"/>
    <w:rsid w:val="00DE48FF"/>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20594"/>
  <w15:docId w15:val="{C643FDDA-8D8A-4F54-BA9C-0FE3290CE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287</Words>
  <Characters>1407</Characters>
  <Application>Microsoft Office Word</Application>
  <DocSecurity>0</DocSecurity>
  <Lines>39</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10</cp:revision>
  <dcterms:created xsi:type="dcterms:W3CDTF">2019-07-22T00:10:00Z</dcterms:created>
  <dcterms:modified xsi:type="dcterms:W3CDTF">2026-02-16T18:56:00Z</dcterms:modified>
</cp:coreProperties>
</file>