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74898" w14:textId="7D09AC90" w:rsidR="008C1F8A" w:rsidRDefault="00EC4A3A" w:rsidP="000E417B">
      <w:pPr>
        <w:spacing w:after="100"/>
        <w:contextualSpacing/>
        <w:jc w:val="center"/>
        <w:rPr>
          <w:rFonts w:ascii="Book Antiqua" w:hAnsi="Book Antiqua"/>
          <w:sz w:val="40"/>
          <w:szCs w:val="40"/>
        </w:rPr>
      </w:pPr>
      <w:r>
        <w:rPr>
          <w:rFonts w:ascii="Book Antiqua" w:hAnsi="Book Antiqua"/>
          <w:sz w:val="40"/>
          <w:szCs w:val="40"/>
        </w:rPr>
        <w:t xml:space="preserve">Carl </w:t>
      </w:r>
      <w:r w:rsidR="00141D13">
        <w:rPr>
          <w:rFonts w:ascii="Book Antiqua" w:hAnsi="Book Antiqua"/>
          <w:sz w:val="40"/>
          <w:szCs w:val="40"/>
        </w:rPr>
        <w:t>A</w:t>
      </w:r>
      <w:r w:rsidR="007800D6">
        <w:rPr>
          <w:rFonts w:ascii="Book Antiqua" w:hAnsi="Book Antiqua"/>
          <w:sz w:val="40"/>
          <w:szCs w:val="40"/>
        </w:rPr>
        <w:t>nthony</w:t>
      </w:r>
      <w:r>
        <w:rPr>
          <w:rFonts w:ascii="Book Antiqua" w:hAnsi="Book Antiqua"/>
          <w:sz w:val="40"/>
          <w:szCs w:val="40"/>
        </w:rPr>
        <w:t xml:space="preserve"> Shaw</w:t>
      </w:r>
    </w:p>
    <w:p w14:paraId="69F8A880" w14:textId="77777777" w:rsidR="00EC4A3A" w:rsidRDefault="00141D13" w:rsidP="000E417B">
      <w:pPr>
        <w:spacing w:after="100"/>
        <w:contextualSpacing/>
        <w:jc w:val="center"/>
        <w:rPr>
          <w:rFonts w:ascii="Book Antiqua" w:hAnsi="Book Antiqua"/>
          <w:sz w:val="40"/>
          <w:szCs w:val="40"/>
        </w:rPr>
      </w:pPr>
      <w:r>
        <w:rPr>
          <w:rFonts w:ascii="Book Antiqua" w:hAnsi="Book Antiqua"/>
          <w:sz w:val="40"/>
          <w:szCs w:val="40"/>
        </w:rPr>
        <w:t>January 18, 1947 – January 20, 2020</w:t>
      </w:r>
    </w:p>
    <w:p w14:paraId="03651E51" w14:textId="77777777" w:rsidR="000E417B" w:rsidRDefault="000E417B" w:rsidP="000E417B">
      <w:pPr>
        <w:spacing w:after="100"/>
        <w:contextualSpacing/>
        <w:jc w:val="center"/>
        <w:rPr>
          <w:rFonts w:ascii="Book Antiqua" w:hAnsi="Book Antiqua"/>
          <w:sz w:val="40"/>
          <w:szCs w:val="40"/>
        </w:rPr>
      </w:pPr>
    </w:p>
    <w:p w14:paraId="5948C31F" w14:textId="4FF09727" w:rsidR="000E417B" w:rsidRDefault="007800D6" w:rsidP="000E417B">
      <w:pPr>
        <w:spacing w:after="100"/>
        <w:contextualSpacing/>
        <w:jc w:val="center"/>
        <w:rPr>
          <w:rFonts w:ascii="Book Antiqua" w:hAnsi="Book Antiqua"/>
          <w:sz w:val="40"/>
          <w:szCs w:val="40"/>
        </w:rPr>
      </w:pPr>
      <w:r>
        <w:rPr>
          <w:noProof/>
        </w:rPr>
        <w:drawing>
          <wp:inline distT="0" distB="0" distL="0" distR="0" wp14:anchorId="0B8C0D09" wp14:editId="0AEB7D01">
            <wp:extent cx="3686175" cy="2756618"/>
            <wp:effectExtent l="0" t="0" r="0" b="5715"/>
            <wp:docPr id="70146477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686" r="4167" b="7447"/>
                    <a:stretch>
                      <a:fillRect/>
                    </a:stretch>
                  </pic:blipFill>
                  <pic:spPr bwMode="auto">
                    <a:xfrm>
                      <a:off x="0" y="0"/>
                      <a:ext cx="3697266" cy="2764912"/>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577250DB" w14:textId="1ADE510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7800D6">
        <w:rPr>
          <w:rFonts w:ascii="Book Antiqua" w:hAnsi="Book Antiqua"/>
          <w:sz w:val="30"/>
          <w:szCs w:val="30"/>
        </w:rPr>
        <w:t>PLS</w:t>
      </w:r>
    </w:p>
    <w:p w14:paraId="5794BE2B" w14:textId="77777777" w:rsidR="003031B6" w:rsidRDefault="003031B6" w:rsidP="000E417B">
      <w:pPr>
        <w:spacing w:after="100"/>
        <w:contextualSpacing/>
        <w:jc w:val="center"/>
        <w:rPr>
          <w:rFonts w:ascii="Book Antiqua" w:hAnsi="Book Antiqua"/>
          <w:sz w:val="30"/>
          <w:szCs w:val="30"/>
        </w:rPr>
      </w:pPr>
    </w:p>
    <w:p w14:paraId="273D4BEB" w14:textId="77777777" w:rsidR="00141D13" w:rsidRDefault="00141D13" w:rsidP="00141D13">
      <w:pPr>
        <w:spacing w:after="100"/>
        <w:contextualSpacing/>
        <w:rPr>
          <w:rFonts w:ascii="Book Antiqua" w:hAnsi="Book Antiqua"/>
          <w:sz w:val="30"/>
          <w:szCs w:val="30"/>
        </w:rPr>
      </w:pPr>
      <w:r>
        <w:rPr>
          <w:rFonts w:ascii="Book Antiqua" w:hAnsi="Book Antiqua"/>
          <w:sz w:val="30"/>
          <w:szCs w:val="30"/>
        </w:rPr>
        <w:t xml:space="preserve">   </w:t>
      </w:r>
      <w:r w:rsidRPr="00141D13">
        <w:rPr>
          <w:rFonts w:ascii="Book Antiqua" w:hAnsi="Book Antiqua"/>
          <w:sz w:val="30"/>
          <w:szCs w:val="30"/>
        </w:rPr>
        <w:t>Carl A. (Ted) Shaw, 73, of Decatur, IN passed away at his residence on Monday, January 20, 2020. Carl was born on January 18, 1947 in Decatur to the late Carl M. and Georgia M. (Hower) Shaw. On August 25, 1974, Carl married Mary E. Dye. She preceded him in death on May 21, 2017.</w:t>
      </w:r>
      <w:r>
        <w:rPr>
          <w:rFonts w:ascii="Book Antiqua" w:hAnsi="Book Antiqua"/>
          <w:sz w:val="30"/>
          <w:szCs w:val="30"/>
        </w:rPr>
        <w:t xml:space="preserve"> </w:t>
      </w:r>
      <w:r w:rsidRPr="00141D13">
        <w:rPr>
          <w:rFonts w:ascii="Book Antiqua" w:hAnsi="Book Antiqua"/>
          <w:sz w:val="30"/>
          <w:szCs w:val="30"/>
        </w:rPr>
        <w:t>Carl was retired from the Decatur Casting.</w:t>
      </w:r>
      <w:r>
        <w:rPr>
          <w:rFonts w:ascii="Book Antiqua" w:hAnsi="Book Antiqua"/>
          <w:sz w:val="30"/>
          <w:szCs w:val="30"/>
        </w:rPr>
        <w:t xml:space="preserve"> </w:t>
      </w:r>
      <w:r w:rsidRPr="00141D13">
        <w:rPr>
          <w:rFonts w:ascii="Book Antiqua" w:hAnsi="Book Antiqua"/>
          <w:sz w:val="30"/>
          <w:szCs w:val="30"/>
        </w:rPr>
        <w:br/>
      </w:r>
      <w:r>
        <w:rPr>
          <w:rFonts w:ascii="Book Antiqua" w:hAnsi="Book Antiqua"/>
          <w:sz w:val="30"/>
          <w:szCs w:val="30"/>
        </w:rPr>
        <w:t xml:space="preserve">   </w:t>
      </w:r>
      <w:r w:rsidRPr="00141D13">
        <w:rPr>
          <w:rFonts w:ascii="Book Antiqua" w:hAnsi="Book Antiqua"/>
          <w:sz w:val="30"/>
          <w:szCs w:val="30"/>
        </w:rPr>
        <w:t>Survivors include, 3 sons, Carl M. Shaw, Richard J. (Amanda) Shaw and John L. (Ashley) Shaw all of Decatur; 2 brothers, Henery “Hank” Johnson and John Johnson both of Decatur; a sister Mary Jane Kahn of Bryant; 8 grandchildren, Mary Jo, Braiden, Ashley, Zach, Rileigh, Lillian, Raven and Dillon. He was preceded in death by 5 brothers, Dewey and Robert “Bobby” Johnson, Joe, Marion and Carl Shaw and a sister, Martha.</w:t>
      </w:r>
      <w:r>
        <w:rPr>
          <w:rFonts w:ascii="Book Antiqua" w:hAnsi="Book Antiqua"/>
          <w:sz w:val="30"/>
          <w:szCs w:val="30"/>
        </w:rPr>
        <w:t xml:space="preserve"> </w:t>
      </w:r>
      <w:r w:rsidRPr="00141D13">
        <w:rPr>
          <w:rFonts w:ascii="Book Antiqua" w:hAnsi="Book Antiqua"/>
          <w:sz w:val="30"/>
          <w:szCs w:val="30"/>
        </w:rPr>
        <w:br/>
      </w:r>
      <w:r>
        <w:rPr>
          <w:rFonts w:ascii="Book Antiqua" w:hAnsi="Book Antiqua"/>
          <w:sz w:val="30"/>
          <w:szCs w:val="30"/>
        </w:rPr>
        <w:t xml:space="preserve">   </w:t>
      </w:r>
      <w:r w:rsidRPr="00141D13">
        <w:rPr>
          <w:rFonts w:ascii="Book Antiqua" w:hAnsi="Book Antiqua"/>
          <w:sz w:val="30"/>
          <w:szCs w:val="30"/>
        </w:rPr>
        <w:t>Funeral Service will be held at 11:00 a.m. on Wednesday, January 22, 2020 at Haggard-Sefton-Hirschy &amp; Zelt Funeral Home with calling 2 hours prior from 9:00-11:00 a.m. Pastor Dan York will be officiating and burial will follow in Decatur Cemetery.</w:t>
      </w:r>
      <w:r>
        <w:rPr>
          <w:rFonts w:ascii="Book Antiqua" w:hAnsi="Book Antiqua"/>
          <w:sz w:val="30"/>
          <w:szCs w:val="30"/>
        </w:rPr>
        <w:t xml:space="preserve"> </w:t>
      </w:r>
      <w:r w:rsidRPr="00141D13">
        <w:rPr>
          <w:rFonts w:ascii="Book Antiqua" w:hAnsi="Book Antiqua"/>
          <w:sz w:val="30"/>
          <w:szCs w:val="30"/>
        </w:rPr>
        <w:br/>
      </w:r>
      <w:r>
        <w:rPr>
          <w:rFonts w:ascii="Book Antiqua" w:hAnsi="Book Antiqua"/>
          <w:sz w:val="30"/>
          <w:szCs w:val="30"/>
        </w:rPr>
        <w:t xml:space="preserve">   </w:t>
      </w:r>
      <w:r w:rsidRPr="00141D13">
        <w:rPr>
          <w:rFonts w:ascii="Book Antiqua" w:hAnsi="Book Antiqua"/>
          <w:sz w:val="30"/>
          <w:szCs w:val="30"/>
        </w:rPr>
        <w:t>Preferred memorials to Riley Children’s Hospital.</w:t>
      </w:r>
    </w:p>
    <w:p w14:paraId="75962C18" w14:textId="77777777" w:rsidR="00141D13" w:rsidRDefault="00141D13" w:rsidP="00141D13">
      <w:pPr>
        <w:spacing w:after="100"/>
        <w:contextualSpacing/>
        <w:rPr>
          <w:rFonts w:ascii="Book Antiqua" w:hAnsi="Book Antiqua"/>
          <w:sz w:val="30"/>
          <w:szCs w:val="30"/>
        </w:rPr>
      </w:pPr>
    </w:p>
    <w:p w14:paraId="1D268603" w14:textId="77777777" w:rsidR="00141D13" w:rsidRDefault="00141D13" w:rsidP="00141D13">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346965EE" w14:textId="3C8D11AA" w:rsidR="00613949" w:rsidRPr="008C1F8A" w:rsidRDefault="00141D13" w:rsidP="007800D6">
      <w:pPr>
        <w:spacing w:after="100"/>
        <w:contextualSpacing/>
        <w:rPr>
          <w:rFonts w:ascii="Book Antiqua" w:hAnsi="Book Antiqua"/>
          <w:sz w:val="30"/>
          <w:szCs w:val="30"/>
        </w:rPr>
      </w:pPr>
      <w:r>
        <w:rPr>
          <w:rFonts w:ascii="Book Antiqua" w:hAnsi="Book Antiqua"/>
          <w:sz w:val="30"/>
          <w:szCs w:val="30"/>
        </w:rPr>
        <w:t>January 21, 2020</w:t>
      </w:r>
    </w:p>
    <w:sectPr w:rsidR="00613949" w:rsidRPr="008C1F8A" w:rsidSect="007800D6">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45B84"/>
    <w:rsid w:val="000D44E9"/>
    <w:rsid w:val="000E417B"/>
    <w:rsid w:val="00141D13"/>
    <w:rsid w:val="00185066"/>
    <w:rsid w:val="001E4E93"/>
    <w:rsid w:val="001E5E6E"/>
    <w:rsid w:val="002E6DB3"/>
    <w:rsid w:val="003031B6"/>
    <w:rsid w:val="003E52D4"/>
    <w:rsid w:val="003F7C92"/>
    <w:rsid w:val="004C4886"/>
    <w:rsid w:val="00613949"/>
    <w:rsid w:val="007800D6"/>
    <w:rsid w:val="007B2933"/>
    <w:rsid w:val="007E7C52"/>
    <w:rsid w:val="0082197C"/>
    <w:rsid w:val="008B16E4"/>
    <w:rsid w:val="008C1F8A"/>
    <w:rsid w:val="008D4408"/>
    <w:rsid w:val="009A257C"/>
    <w:rsid w:val="00B430DB"/>
    <w:rsid w:val="00B45C41"/>
    <w:rsid w:val="00B55454"/>
    <w:rsid w:val="00B87E99"/>
    <w:rsid w:val="00BC6400"/>
    <w:rsid w:val="00BD7A8C"/>
    <w:rsid w:val="00C95CB0"/>
    <w:rsid w:val="00CF6712"/>
    <w:rsid w:val="00D16A38"/>
    <w:rsid w:val="00D63FD9"/>
    <w:rsid w:val="00E16677"/>
    <w:rsid w:val="00E83FD8"/>
    <w:rsid w:val="00EC4A3A"/>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154F8"/>
  <w15:docId w15:val="{CCECBB86-BB28-4E83-B024-D0C988E79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4943997">
      <w:bodyDiv w:val="1"/>
      <w:marLeft w:val="0"/>
      <w:marRight w:val="0"/>
      <w:marTop w:val="0"/>
      <w:marBottom w:val="0"/>
      <w:divBdr>
        <w:top w:val="none" w:sz="0" w:space="0" w:color="auto"/>
        <w:left w:val="none" w:sz="0" w:space="0" w:color="auto"/>
        <w:bottom w:val="none" w:sz="0" w:space="0" w:color="auto"/>
        <w:right w:val="none" w:sz="0" w:space="0" w:color="auto"/>
      </w:divBdr>
    </w:div>
    <w:div w:id="602880463">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178</Words>
  <Characters>1020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2020-01-21T23:26:00Z</dcterms:created>
  <dcterms:modified xsi:type="dcterms:W3CDTF">2026-02-16T16:56:00Z</dcterms:modified>
</cp:coreProperties>
</file>