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AE3370" w14:textId="77777777" w:rsidR="0089422E" w:rsidRDefault="007D2507" w:rsidP="0002165D">
      <w:pPr>
        <w:contextualSpacing/>
        <w:jc w:val="center"/>
        <w:rPr>
          <w:rFonts w:ascii="Book Antiqua" w:hAnsi="Book Antiqua"/>
          <w:sz w:val="40"/>
          <w:szCs w:val="40"/>
        </w:rPr>
      </w:pPr>
      <w:r>
        <w:rPr>
          <w:rFonts w:ascii="Book Antiqua" w:hAnsi="Book Antiqua"/>
          <w:sz w:val="40"/>
          <w:szCs w:val="40"/>
        </w:rPr>
        <w:t>Anita L. (Salway) Sell</w:t>
      </w:r>
    </w:p>
    <w:p w14:paraId="65F83E21" w14:textId="77777777" w:rsidR="007D2507" w:rsidRDefault="007D2507" w:rsidP="0002165D">
      <w:pPr>
        <w:contextualSpacing/>
        <w:jc w:val="center"/>
        <w:rPr>
          <w:rFonts w:ascii="Book Antiqua" w:hAnsi="Book Antiqua"/>
          <w:sz w:val="40"/>
          <w:szCs w:val="40"/>
        </w:rPr>
      </w:pPr>
      <w:r>
        <w:rPr>
          <w:rFonts w:ascii="Book Antiqua" w:hAnsi="Book Antiqua"/>
          <w:sz w:val="40"/>
          <w:szCs w:val="40"/>
        </w:rPr>
        <w:t>November 30, 1960 – October 1, 2022</w:t>
      </w:r>
    </w:p>
    <w:p w14:paraId="7F746E4C" w14:textId="77777777" w:rsidR="008E527C" w:rsidRDefault="008E527C" w:rsidP="0002165D">
      <w:pPr>
        <w:contextualSpacing/>
        <w:jc w:val="center"/>
        <w:rPr>
          <w:rFonts w:ascii="Book Antiqua" w:hAnsi="Book Antiqua"/>
          <w:sz w:val="40"/>
          <w:szCs w:val="40"/>
        </w:rPr>
      </w:pPr>
    </w:p>
    <w:p w14:paraId="30B8528B" w14:textId="77777777" w:rsidR="00815220" w:rsidRDefault="00440698" w:rsidP="0002165D">
      <w:pPr>
        <w:contextualSpacing/>
        <w:jc w:val="center"/>
        <w:rPr>
          <w:rFonts w:ascii="Book Antiqua" w:hAnsi="Book Antiqua"/>
          <w:sz w:val="40"/>
          <w:szCs w:val="40"/>
        </w:rPr>
      </w:pPr>
      <w:r>
        <w:rPr>
          <w:rFonts w:ascii="Book Antiqua" w:hAnsi="Book Antiqua"/>
          <w:noProof/>
          <w:sz w:val="40"/>
          <w:szCs w:val="40"/>
        </w:rPr>
        <w:drawing>
          <wp:inline distT="0" distB="0" distL="0" distR="0" wp14:anchorId="2B48769C" wp14:editId="15FB1691">
            <wp:extent cx="2531253" cy="707844"/>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atur Pic.jpg"/>
                    <pic:cNvPicPr/>
                  </pic:nvPicPr>
                  <pic:blipFill>
                    <a:blip r:embed="rId4">
                      <a:extLst>
                        <a:ext uri="{28A0092B-C50C-407E-A947-70E740481C1C}">
                          <a14:useLocalDpi xmlns:a14="http://schemas.microsoft.com/office/drawing/2010/main" val="0"/>
                        </a:ext>
                      </a:extLst>
                    </a:blip>
                    <a:stretch>
                      <a:fillRect/>
                    </a:stretch>
                  </pic:blipFill>
                  <pic:spPr>
                    <a:xfrm>
                      <a:off x="0" y="0"/>
                      <a:ext cx="2531140" cy="707813"/>
                    </a:xfrm>
                    <a:prstGeom prst="rect">
                      <a:avLst/>
                    </a:prstGeom>
                  </pic:spPr>
                </pic:pic>
              </a:graphicData>
            </a:graphic>
          </wp:inline>
        </w:drawing>
      </w:r>
    </w:p>
    <w:p w14:paraId="2A437EEE" w14:textId="77777777" w:rsidR="00815220" w:rsidRDefault="00815220" w:rsidP="0002165D">
      <w:pPr>
        <w:contextualSpacing/>
        <w:jc w:val="center"/>
        <w:rPr>
          <w:rFonts w:ascii="Book Antiqua" w:hAnsi="Book Antiqua"/>
          <w:sz w:val="30"/>
          <w:szCs w:val="30"/>
        </w:rPr>
      </w:pPr>
      <w:r w:rsidRPr="00815220">
        <w:rPr>
          <w:rFonts w:ascii="Book Antiqua" w:hAnsi="Book Antiqua"/>
          <w:sz w:val="30"/>
          <w:szCs w:val="30"/>
        </w:rPr>
        <w:t xml:space="preserve">Photo of </w:t>
      </w:r>
      <w:r w:rsidR="00440698">
        <w:rPr>
          <w:rFonts w:ascii="Book Antiqua" w:hAnsi="Book Antiqua"/>
          <w:sz w:val="30"/>
          <w:szCs w:val="30"/>
        </w:rPr>
        <w:t>Barbara Baker Anderson</w:t>
      </w:r>
    </w:p>
    <w:p w14:paraId="7A694188" w14:textId="77777777" w:rsidR="00440698" w:rsidRDefault="00440698" w:rsidP="0002165D">
      <w:pPr>
        <w:contextualSpacing/>
        <w:jc w:val="center"/>
        <w:rPr>
          <w:rFonts w:ascii="Book Antiqua" w:hAnsi="Book Antiqua"/>
          <w:sz w:val="30"/>
          <w:szCs w:val="30"/>
        </w:rPr>
      </w:pPr>
    </w:p>
    <w:p w14:paraId="3303ECC7" w14:textId="77777777" w:rsidR="007D2507" w:rsidRPr="007D2507" w:rsidRDefault="0018078F" w:rsidP="007D2507">
      <w:pPr>
        <w:contextualSpacing/>
        <w:rPr>
          <w:rFonts w:ascii="Book Antiqua" w:hAnsi="Book Antiqua"/>
          <w:sz w:val="30"/>
          <w:szCs w:val="30"/>
        </w:rPr>
      </w:pPr>
      <w:r w:rsidRPr="007D2507">
        <w:rPr>
          <w:rFonts w:ascii="Book Antiqua" w:hAnsi="Book Antiqua"/>
          <w:sz w:val="30"/>
          <w:szCs w:val="30"/>
        </w:rPr>
        <w:t xml:space="preserve">   </w:t>
      </w:r>
      <w:r w:rsidR="007D2507" w:rsidRPr="007D2507">
        <w:rPr>
          <w:rFonts w:ascii="Book Antiqua" w:hAnsi="Book Antiqua"/>
          <w:sz w:val="30"/>
          <w:szCs w:val="30"/>
        </w:rPr>
        <w:t>Anita L. Sell, 61, of Decatur, Indiana, passed away at her residence on October 1, 2022 surrounded by her family. Anita was born in Decatur on November 30, 1960, to the late Waldo L. “Walt” and Betty J. (Brunner) Salway. On July 25, 1987, Anita married Steven R. Sell.</w:t>
      </w:r>
    </w:p>
    <w:p w14:paraId="389F5733" w14:textId="77777777" w:rsidR="007D2507" w:rsidRPr="007D2507" w:rsidRDefault="007D2507" w:rsidP="007D2507">
      <w:pPr>
        <w:contextualSpacing/>
        <w:rPr>
          <w:rFonts w:ascii="Book Antiqua" w:hAnsi="Book Antiqua"/>
          <w:sz w:val="30"/>
          <w:szCs w:val="30"/>
        </w:rPr>
      </w:pPr>
      <w:r>
        <w:rPr>
          <w:rFonts w:ascii="Book Antiqua" w:hAnsi="Book Antiqua"/>
          <w:sz w:val="30"/>
          <w:szCs w:val="30"/>
        </w:rPr>
        <w:t xml:space="preserve">   </w:t>
      </w:r>
      <w:r w:rsidRPr="007D2507">
        <w:rPr>
          <w:rFonts w:ascii="Book Antiqua" w:hAnsi="Book Antiqua"/>
          <w:sz w:val="30"/>
          <w:szCs w:val="30"/>
        </w:rPr>
        <w:t>Anita attended the New Beginnings Community Church in Fort Wayne. She was a 1979 Bellmont High School graduate. She worked as a childcare provider for First Presbyterian Church for 10 years and Kid’s First Child Care Ministry for 8 years.  </w:t>
      </w:r>
    </w:p>
    <w:p w14:paraId="53E10F40" w14:textId="77777777" w:rsidR="007D2507" w:rsidRPr="007D2507" w:rsidRDefault="007D2507" w:rsidP="007D2507">
      <w:pPr>
        <w:contextualSpacing/>
        <w:rPr>
          <w:rFonts w:ascii="Book Antiqua" w:hAnsi="Book Antiqua"/>
          <w:sz w:val="30"/>
          <w:szCs w:val="30"/>
        </w:rPr>
      </w:pPr>
      <w:r>
        <w:rPr>
          <w:rFonts w:ascii="Book Antiqua" w:hAnsi="Book Antiqua"/>
          <w:sz w:val="30"/>
          <w:szCs w:val="30"/>
        </w:rPr>
        <w:t xml:space="preserve">   </w:t>
      </w:r>
      <w:r w:rsidRPr="007D2507">
        <w:rPr>
          <w:rFonts w:ascii="Book Antiqua" w:hAnsi="Book Antiqua"/>
          <w:sz w:val="30"/>
          <w:szCs w:val="30"/>
        </w:rPr>
        <w:t>Anita taught VBS, loved to watch game shows and soap operas; she also loved to do scratch off lottery tickets and take trips to the casino.</w:t>
      </w:r>
    </w:p>
    <w:p w14:paraId="7C12EE47" w14:textId="77777777" w:rsidR="007D2507" w:rsidRPr="007D2507" w:rsidRDefault="007D2507" w:rsidP="007D2507">
      <w:pPr>
        <w:contextualSpacing/>
        <w:rPr>
          <w:rFonts w:ascii="Book Antiqua" w:hAnsi="Book Antiqua"/>
          <w:sz w:val="30"/>
          <w:szCs w:val="30"/>
        </w:rPr>
      </w:pPr>
      <w:r w:rsidRPr="007D2507">
        <w:rPr>
          <w:rFonts w:ascii="Book Antiqua" w:hAnsi="Book Antiqua"/>
          <w:sz w:val="30"/>
          <w:szCs w:val="30"/>
        </w:rPr>
        <w:t>Anita loved and supported her family, grandchildren, nieces and nephews.</w:t>
      </w:r>
    </w:p>
    <w:p w14:paraId="7D4C0670" w14:textId="77777777" w:rsidR="007D2507" w:rsidRPr="007D2507" w:rsidRDefault="007D2507" w:rsidP="007D2507">
      <w:pPr>
        <w:contextualSpacing/>
        <w:rPr>
          <w:rFonts w:ascii="Book Antiqua" w:hAnsi="Book Antiqua"/>
          <w:sz w:val="30"/>
          <w:szCs w:val="30"/>
        </w:rPr>
      </w:pPr>
      <w:r>
        <w:rPr>
          <w:rFonts w:ascii="Book Antiqua" w:hAnsi="Book Antiqua"/>
          <w:sz w:val="30"/>
          <w:szCs w:val="30"/>
        </w:rPr>
        <w:t xml:space="preserve">   </w:t>
      </w:r>
      <w:r w:rsidRPr="007D2507">
        <w:rPr>
          <w:rFonts w:ascii="Book Antiqua" w:hAnsi="Book Antiqua"/>
          <w:sz w:val="30"/>
          <w:szCs w:val="30"/>
        </w:rPr>
        <w:t>Anita is survived by her husband of 35 years, Steven R. Sell of Decatur; 3 sons, Josh (Keri) Salway of Roanoke, Zach (Terra) Sell of Ft. Wayne, Brandon Sell of Decatur; 3 sisters, Barbara (Dave) Perks of Berne, IN, Cheryl (Rick) McCullough of Auburn, IN, Dianna (Jerry) Brooks of Warren, IN; a brother, Greg (Lisa) Salway of Fort Wayne, IN; 5 grandchildren; Sophia, Everett, Karigan, Easton, Elliott and Emmitt (on the way).</w:t>
      </w:r>
    </w:p>
    <w:p w14:paraId="689FDF36" w14:textId="77777777" w:rsidR="007D2507" w:rsidRPr="007D2507" w:rsidRDefault="007D2507" w:rsidP="007D2507">
      <w:pPr>
        <w:contextualSpacing/>
        <w:rPr>
          <w:rFonts w:ascii="Book Antiqua" w:hAnsi="Book Antiqua"/>
          <w:sz w:val="30"/>
          <w:szCs w:val="30"/>
        </w:rPr>
      </w:pPr>
      <w:r>
        <w:rPr>
          <w:rFonts w:ascii="Book Antiqua" w:hAnsi="Book Antiqua"/>
          <w:sz w:val="30"/>
          <w:szCs w:val="30"/>
        </w:rPr>
        <w:t xml:space="preserve">   </w:t>
      </w:r>
      <w:r w:rsidRPr="007D2507">
        <w:rPr>
          <w:rFonts w:ascii="Book Antiqua" w:hAnsi="Book Antiqua"/>
          <w:sz w:val="30"/>
          <w:szCs w:val="30"/>
        </w:rPr>
        <w:t>Visitation will be from 2:00 – 8:00 p.m. on Wednesday, October 5, 2022 at Haggard-Hirschy &amp; Zelt Funeral Home.</w:t>
      </w:r>
    </w:p>
    <w:p w14:paraId="58430371" w14:textId="77777777" w:rsidR="007D2507" w:rsidRPr="007D2507" w:rsidRDefault="007D2507" w:rsidP="007D2507">
      <w:pPr>
        <w:contextualSpacing/>
        <w:rPr>
          <w:rFonts w:ascii="Book Antiqua" w:hAnsi="Book Antiqua"/>
          <w:sz w:val="30"/>
          <w:szCs w:val="30"/>
        </w:rPr>
      </w:pPr>
      <w:r w:rsidRPr="007D2507">
        <w:rPr>
          <w:rFonts w:ascii="Book Antiqua" w:hAnsi="Book Antiqua"/>
          <w:sz w:val="30"/>
          <w:szCs w:val="30"/>
        </w:rPr>
        <w:t>A Funeral Service will be held at 11:00 a.m. Thursday, October 6, 2022 also at the funeral home with calling 1 hour prior to service from 10:00-11:00 a.m. with Pastor David Howe officiating. Burial will follow in Decatur Cemetery.</w:t>
      </w:r>
    </w:p>
    <w:p w14:paraId="1DE7E450" w14:textId="77777777" w:rsidR="007D2507" w:rsidRPr="007D2507" w:rsidRDefault="007D2507" w:rsidP="007D2507">
      <w:pPr>
        <w:contextualSpacing/>
        <w:rPr>
          <w:rFonts w:ascii="Book Antiqua" w:hAnsi="Book Antiqua"/>
          <w:sz w:val="30"/>
          <w:szCs w:val="30"/>
        </w:rPr>
      </w:pPr>
      <w:r>
        <w:rPr>
          <w:rFonts w:ascii="Book Antiqua" w:hAnsi="Book Antiqua"/>
          <w:sz w:val="30"/>
          <w:szCs w:val="30"/>
        </w:rPr>
        <w:t xml:space="preserve">   </w:t>
      </w:r>
      <w:r w:rsidRPr="007D2507">
        <w:rPr>
          <w:rFonts w:ascii="Book Antiqua" w:hAnsi="Book Antiqua"/>
          <w:sz w:val="30"/>
          <w:szCs w:val="30"/>
        </w:rPr>
        <w:t>Preferred memorials are to Adams County Cancer Coalition.</w:t>
      </w:r>
    </w:p>
    <w:p w14:paraId="642E97DE" w14:textId="77777777" w:rsidR="0018078F" w:rsidRDefault="0018078F" w:rsidP="007D2507">
      <w:pPr>
        <w:contextualSpacing/>
        <w:rPr>
          <w:rFonts w:ascii="Book Antiqua" w:hAnsi="Book Antiqua"/>
          <w:sz w:val="30"/>
          <w:szCs w:val="30"/>
        </w:rPr>
      </w:pPr>
    </w:p>
    <w:p w14:paraId="6A851270" w14:textId="77777777" w:rsidR="0018078F" w:rsidRDefault="0018078F" w:rsidP="0018078F">
      <w:pPr>
        <w:contextualSpacing/>
        <w:rPr>
          <w:rFonts w:ascii="Book Antiqua" w:hAnsi="Book Antiqua"/>
          <w:sz w:val="30"/>
          <w:szCs w:val="30"/>
        </w:rPr>
      </w:pPr>
      <w:r>
        <w:rPr>
          <w:rFonts w:ascii="Book Antiqua" w:hAnsi="Book Antiqua"/>
          <w:sz w:val="30"/>
          <w:szCs w:val="30"/>
        </w:rPr>
        <w:t>Haggard &amp; Sefton Funeral Home, Adams County, Indiana</w:t>
      </w:r>
    </w:p>
    <w:p w14:paraId="0E213705" w14:textId="77777777" w:rsidR="005E63DE" w:rsidRDefault="007D2507" w:rsidP="0089422E">
      <w:pPr>
        <w:contextualSpacing/>
        <w:rPr>
          <w:rFonts w:ascii="Book Antiqua" w:hAnsi="Book Antiqua"/>
          <w:sz w:val="30"/>
          <w:szCs w:val="30"/>
        </w:rPr>
      </w:pPr>
      <w:r>
        <w:rPr>
          <w:rFonts w:ascii="Book Antiqua" w:hAnsi="Book Antiqua"/>
          <w:sz w:val="30"/>
          <w:szCs w:val="30"/>
        </w:rPr>
        <w:t>October 2, 2022</w:t>
      </w:r>
      <w:r w:rsidR="0089422E">
        <w:rPr>
          <w:rFonts w:ascii="Book Antiqua" w:hAnsi="Book Antiqua"/>
          <w:sz w:val="30"/>
          <w:szCs w:val="30"/>
        </w:rPr>
        <w:t xml:space="preserve"> </w:t>
      </w:r>
    </w:p>
    <w:sectPr w:rsidR="005E63DE" w:rsidSect="00092843">
      <w:pgSz w:w="12240" w:h="1728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2165D"/>
    <w:rsid w:val="0002165D"/>
    <w:rsid w:val="000216B5"/>
    <w:rsid w:val="00042F76"/>
    <w:rsid w:val="00070F6D"/>
    <w:rsid w:val="00092843"/>
    <w:rsid w:val="000D44E9"/>
    <w:rsid w:val="000F5635"/>
    <w:rsid w:val="0013645F"/>
    <w:rsid w:val="00153F47"/>
    <w:rsid w:val="0018078F"/>
    <w:rsid w:val="00180EC9"/>
    <w:rsid w:val="001E5E6E"/>
    <w:rsid w:val="001F0D9C"/>
    <w:rsid w:val="002028C1"/>
    <w:rsid w:val="002F1A9E"/>
    <w:rsid w:val="002F325C"/>
    <w:rsid w:val="00312188"/>
    <w:rsid w:val="003903A3"/>
    <w:rsid w:val="003A393B"/>
    <w:rsid w:val="003A5C88"/>
    <w:rsid w:val="003B5A77"/>
    <w:rsid w:val="004325D3"/>
    <w:rsid w:val="00440698"/>
    <w:rsid w:val="00483AC6"/>
    <w:rsid w:val="004C4886"/>
    <w:rsid w:val="00504C3B"/>
    <w:rsid w:val="00510B38"/>
    <w:rsid w:val="00544C7C"/>
    <w:rsid w:val="00545E52"/>
    <w:rsid w:val="005632D9"/>
    <w:rsid w:val="00573DAC"/>
    <w:rsid w:val="005E63DE"/>
    <w:rsid w:val="005F4559"/>
    <w:rsid w:val="006435D1"/>
    <w:rsid w:val="006C0909"/>
    <w:rsid w:val="006E23CD"/>
    <w:rsid w:val="00731D97"/>
    <w:rsid w:val="007875DF"/>
    <w:rsid w:val="007D2507"/>
    <w:rsid w:val="007E7C52"/>
    <w:rsid w:val="00815220"/>
    <w:rsid w:val="00874B95"/>
    <w:rsid w:val="00885643"/>
    <w:rsid w:val="0089422E"/>
    <w:rsid w:val="008B6204"/>
    <w:rsid w:val="008C1776"/>
    <w:rsid w:val="008D4408"/>
    <w:rsid w:val="008E527C"/>
    <w:rsid w:val="008F303E"/>
    <w:rsid w:val="00953E8A"/>
    <w:rsid w:val="00981DFA"/>
    <w:rsid w:val="009D308C"/>
    <w:rsid w:val="00A43C4A"/>
    <w:rsid w:val="00AB4FA6"/>
    <w:rsid w:val="00AB6B8E"/>
    <w:rsid w:val="00B45C41"/>
    <w:rsid w:val="00B55454"/>
    <w:rsid w:val="00BC2287"/>
    <w:rsid w:val="00BC595C"/>
    <w:rsid w:val="00BC6400"/>
    <w:rsid w:val="00BD2359"/>
    <w:rsid w:val="00BD7DAF"/>
    <w:rsid w:val="00C01823"/>
    <w:rsid w:val="00C06E7F"/>
    <w:rsid w:val="00C65038"/>
    <w:rsid w:val="00C658AB"/>
    <w:rsid w:val="00C76491"/>
    <w:rsid w:val="00C9354C"/>
    <w:rsid w:val="00C95CB0"/>
    <w:rsid w:val="00CB43D5"/>
    <w:rsid w:val="00CD2C38"/>
    <w:rsid w:val="00CF566E"/>
    <w:rsid w:val="00D16A38"/>
    <w:rsid w:val="00D63FD9"/>
    <w:rsid w:val="00D87AD4"/>
    <w:rsid w:val="00DD773A"/>
    <w:rsid w:val="00DF685D"/>
    <w:rsid w:val="00E06A3E"/>
    <w:rsid w:val="00E16677"/>
    <w:rsid w:val="00E47496"/>
    <w:rsid w:val="00E56678"/>
    <w:rsid w:val="00EC12DB"/>
    <w:rsid w:val="00F05F77"/>
    <w:rsid w:val="00F07EBA"/>
    <w:rsid w:val="00F108B3"/>
    <w:rsid w:val="00F14564"/>
    <w:rsid w:val="00F27C02"/>
    <w:rsid w:val="00F34E6C"/>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BA270F"/>
  <w15:docId w15:val="{9DE397FF-4BBA-4EC2-BB0E-718C591B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1819027265">
      <w:bodyDiv w:val="1"/>
      <w:marLeft w:val="0"/>
      <w:marRight w:val="0"/>
      <w:marTop w:val="0"/>
      <w:marBottom w:val="0"/>
      <w:divBdr>
        <w:top w:val="none" w:sz="0" w:space="0" w:color="auto"/>
        <w:left w:val="none" w:sz="0" w:space="0" w:color="auto"/>
        <w:bottom w:val="none" w:sz="0" w:space="0" w:color="auto"/>
        <w:right w:val="none" w:sz="0" w:space="0" w:color="auto"/>
      </w:divBdr>
    </w:div>
    <w:div w:id="1832717656">
      <w:bodyDiv w:val="1"/>
      <w:marLeft w:val="0"/>
      <w:marRight w:val="0"/>
      <w:marTop w:val="0"/>
      <w:marBottom w:val="0"/>
      <w:divBdr>
        <w:top w:val="none" w:sz="0" w:space="0" w:color="auto"/>
        <w:left w:val="none" w:sz="0" w:space="0" w:color="auto"/>
        <w:bottom w:val="none" w:sz="0" w:space="0" w:color="auto"/>
        <w:right w:val="none" w:sz="0" w:space="0" w:color="auto"/>
      </w:divBdr>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 w:id="2131050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293</Words>
  <Characters>1439</Characters>
  <Application>Microsoft Office Word</Application>
  <DocSecurity>0</DocSecurity>
  <Lines>35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2022-10-16T23:28:00Z</dcterms:created>
  <dcterms:modified xsi:type="dcterms:W3CDTF">2026-02-15T22:31:00Z</dcterms:modified>
</cp:coreProperties>
</file>