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FAB52" w14:textId="2956E33F" w:rsidR="008C1F8A" w:rsidRDefault="002C6C39" w:rsidP="000E417B">
      <w:pPr>
        <w:spacing w:after="100"/>
        <w:contextualSpacing/>
        <w:jc w:val="center"/>
        <w:rPr>
          <w:rFonts w:ascii="Book Antiqua" w:hAnsi="Book Antiqua"/>
          <w:sz w:val="40"/>
          <w:szCs w:val="40"/>
        </w:rPr>
      </w:pPr>
      <w:r>
        <w:rPr>
          <w:rFonts w:ascii="Book Antiqua" w:hAnsi="Book Antiqua"/>
          <w:sz w:val="40"/>
          <w:szCs w:val="40"/>
        </w:rPr>
        <w:t>Janice E. (Bixler) Schwartz</w:t>
      </w:r>
    </w:p>
    <w:p w14:paraId="0558A269" w14:textId="39C2CCED" w:rsidR="002C6C39" w:rsidRDefault="002C6C39" w:rsidP="000E417B">
      <w:pPr>
        <w:spacing w:after="100"/>
        <w:contextualSpacing/>
        <w:jc w:val="center"/>
        <w:rPr>
          <w:rFonts w:ascii="Book Antiqua" w:hAnsi="Book Antiqua"/>
          <w:sz w:val="40"/>
          <w:szCs w:val="40"/>
        </w:rPr>
      </w:pPr>
      <w:r>
        <w:rPr>
          <w:rFonts w:ascii="Book Antiqua" w:hAnsi="Book Antiqua"/>
          <w:sz w:val="40"/>
          <w:szCs w:val="40"/>
        </w:rPr>
        <w:t>August 22, 1948 – December 18, 2021</w:t>
      </w:r>
    </w:p>
    <w:p w14:paraId="4A1C506A" w14:textId="77777777" w:rsidR="000E417B" w:rsidRDefault="000E417B" w:rsidP="000E417B">
      <w:pPr>
        <w:spacing w:after="100"/>
        <w:contextualSpacing/>
        <w:jc w:val="center"/>
        <w:rPr>
          <w:rFonts w:ascii="Book Antiqua" w:hAnsi="Book Antiqua"/>
          <w:sz w:val="40"/>
          <w:szCs w:val="40"/>
        </w:rPr>
      </w:pPr>
    </w:p>
    <w:p w14:paraId="3B45D471" w14:textId="747E98B4" w:rsidR="000E417B" w:rsidRDefault="005D4960" w:rsidP="000E417B">
      <w:pPr>
        <w:spacing w:after="100"/>
        <w:contextualSpacing/>
        <w:jc w:val="center"/>
        <w:rPr>
          <w:rFonts w:ascii="Book Antiqua" w:hAnsi="Book Antiqua"/>
          <w:sz w:val="40"/>
          <w:szCs w:val="40"/>
        </w:rPr>
      </w:pPr>
      <w:r>
        <w:rPr>
          <w:noProof/>
        </w:rPr>
        <w:drawing>
          <wp:inline distT="0" distB="0" distL="0" distR="0" wp14:anchorId="2A20FB5F" wp14:editId="2199E13F">
            <wp:extent cx="2961551" cy="2142566"/>
            <wp:effectExtent l="0" t="0" r="0" b="0"/>
            <wp:docPr id="66074449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6">
                      <a:extLst>
                        <a:ext uri="{28A0092B-C50C-407E-A947-70E740481C1C}">
                          <a14:useLocalDpi xmlns:a14="http://schemas.microsoft.com/office/drawing/2010/main" val="0"/>
                        </a:ext>
                      </a:extLst>
                    </a:blip>
                    <a:srcRect l="34639" t="8886" r="40585" b="66273"/>
                    <a:stretch>
                      <a:fillRect/>
                    </a:stretch>
                  </pic:blipFill>
                  <pic:spPr bwMode="auto">
                    <a:xfrm>
                      <a:off x="0" y="0"/>
                      <a:ext cx="2994168" cy="2166163"/>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00F3B60A" w14:textId="2F30A77E"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5D4960">
        <w:rPr>
          <w:rFonts w:ascii="Book Antiqua" w:hAnsi="Book Antiqua"/>
          <w:sz w:val="30"/>
          <w:szCs w:val="30"/>
        </w:rPr>
        <w:t>Deb Curry</w:t>
      </w:r>
    </w:p>
    <w:p w14:paraId="209B5FF2" w14:textId="77777777" w:rsidR="003031B6" w:rsidRDefault="003031B6" w:rsidP="000E417B">
      <w:pPr>
        <w:spacing w:after="100"/>
        <w:contextualSpacing/>
        <w:jc w:val="center"/>
        <w:rPr>
          <w:rFonts w:ascii="Book Antiqua" w:hAnsi="Book Antiqua"/>
          <w:sz w:val="30"/>
          <w:szCs w:val="30"/>
        </w:rPr>
      </w:pPr>
    </w:p>
    <w:p w14:paraId="7A4359C4" w14:textId="3E3DF23C" w:rsidR="002C6C39" w:rsidRPr="002C6C39" w:rsidRDefault="002C6C39" w:rsidP="002C6C39">
      <w:pPr>
        <w:spacing w:after="100"/>
        <w:contextualSpacing/>
        <w:rPr>
          <w:rFonts w:ascii="Book Antiqua" w:hAnsi="Book Antiqua"/>
          <w:sz w:val="30"/>
          <w:szCs w:val="30"/>
        </w:rPr>
      </w:pPr>
      <w:r>
        <w:rPr>
          <w:rFonts w:ascii="Book Antiqua" w:hAnsi="Book Antiqua"/>
          <w:sz w:val="30"/>
          <w:szCs w:val="30"/>
        </w:rPr>
        <w:t xml:space="preserve">   </w:t>
      </w:r>
      <w:r w:rsidRPr="002C6C39">
        <w:rPr>
          <w:rFonts w:ascii="Book Antiqua" w:hAnsi="Book Antiqua"/>
          <w:sz w:val="30"/>
          <w:szCs w:val="30"/>
        </w:rPr>
        <w:t>Janice Elaine Schwartz, 73, of Decatur, passed away on Saturday, December 18, 2021, at 4:31 a.m. at Adams Memorial Hospital. She was born on August 22, 1948, daughter of Virgil L. Bixler and the late Garnett Maxine (Herman) Bixler. Janice was united in marriage, at the Decatur Missionary Church, to Richard L. Schwartz on June 11, 1966.</w:t>
      </w:r>
    </w:p>
    <w:p w14:paraId="04D7B921" w14:textId="6FB4980F" w:rsidR="002C6C39" w:rsidRPr="002C6C39" w:rsidRDefault="002C6C39" w:rsidP="002C6C39">
      <w:pPr>
        <w:spacing w:after="100"/>
        <w:contextualSpacing/>
        <w:rPr>
          <w:rFonts w:ascii="Book Antiqua" w:hAnsi="Book Antiqua"/>
          <w:sz w:val="30"/>
          <w:szCs w:val="30"/>
        </w:rPr>
      </w:pPr>
      <w:r>
        <w:rPr>
          <w:rFonts w:ascii="Book Antiqua" w:hAnsi="Book Antiqua"/>
          <w:sz w:val="30"/>
          <w:szCs w:val="30"/>
        </w:rPr>
        <w:t xml:space="preserve">   </w:t>
      </w:r>
      <w:r w:rsidRPr="002C6C39">
        <w:rPr>
          <w:rFonts w:ascii="Book Antiqua" w:hAnsi="Book Antiqua"/>
          <w:sz w:val="30"/>
          <w:szCs w:val="30"/>
        </w:rPr>
        <w:t>She was a member of Decatur Missionary Church and loved watching Dr. Charles Stanley on Sunday mornings. Janice graduated from Decatur High School, Class of 1966. She was a homemaker and worked for ARC (Bi-County Services) of Bluffton, Indiana.</w:t>
      </w:r>
    </w:p>
    <w:p w14:paraId="2853C963" w14:textId="68D95CBD" w:rsidR="002C6C39" w:rsidRPr="002C6C39" w:rsidRDefault="002C6C39" w:rsidP="002C6C39">
      <w:pPr>
        <w:spacing w:after="100"/>
        <w:contextualSpacing/>
        <w:rPr>
          <w:rFonts w:ascii="Book Antiqua" w:hAnsi="Book Antiqua"/>
          <w:sz w:val="30"/>
          <w:szCs w:val="30"/>
        </w:rPr>
      </w:pPr>
      <w:r>
        <w:rPr>
          <w:rFonts w:ascii="Book Antiqua" w:hAnsi="Book Antiqua"/>
          <w:sz w:val="30"/>
          <w:szCs w:val="30"/>
        </w:rPr>
        <w:t xml:space="preserve">   </w:t>
      </w:r>
      <w:r w:rsidRPr="002C6C39">
        <w:rPr>
          <w:rFonts w:ascii="Book Antiqua" w:hAnsi="Book Antiqua"/>
          <w:sz w:val="30"/>
          <w:szCs w:val="30"/>
        </w:rPr>
        <w:t>Janice loved to travel, especially to Pigeon Forge, Tennessee, Siesta Keys, Florida and Branson, Missouri. She enjoyed going out to eat, loved putting together flower arrangements and doing crafts. Janice also loved watching Hallmark movies and listening to music, especially Elvis.</w:t>
      </w:r>
      <w:r>
        <w:rPr>
          <w:rFonts w:ascii="Book Antiqua" w:hAnsi="Book Antiqua"/>
          <w:sz w:val="30"/>
          <w:szCs w:val="30"/>
        </w:rPr>
        <w:t xml:space="preserve"> </w:t>
      </w:r>
      <w:r w:rsidRPr="002C6C39">
        <w:rPr>
          <w:rFonts w:ascii="Book Antiqua" w:hAnsi="Book Antiqua"/>
          <w:sz w:val="30"/>
          <w:szCs w:val="30"/>
        </w:rPr>
        <w:t>She always had a smile on her face and would go out of her way to help anyone.</w:t>
      </w:r>
    </w:p>
    <w:p w14:paraId="07321043" w14:textId="215C3378" w:rsidR="002C6C39" w:rsidRPr="002C6C39" w:rsidRDefault="002C6C39" w:rsidP="002C6C39">
      <w:pPr>
        <w:spacing w:after="100"/>
        <w:contextualSpacing/>
        <w:rPr>
          <w:rFonts w:ascii="Book Antiqua" w:hAnsi="Book Antiqua"/>
          <w:sz w:val="30"/>
          <w:szCs w:val="30"/>
        </w:rPr>
      </w:pPr>
      <w:r>
        <w:rPr>
          <w:rFonts w:ascii="Book Antiqua" w:hAnsi="Book Antiqua"/>
          <w:sz w:val="30"/>
          <w:szCs w:val="30"/>
        </w:rPr>
        <w:t xml:space="preserve">   </w:t>
      </w:r>
      <w:r w:rsidRPr="002C6C39">
        <w:rPr>
          <w:rFonts w:ascii="Book Antiqua" w:hAnsi="Book Antiqua"/>
          <w:sz w:val="30"/>
          <w:szCs w:val="30"/>
        </w:rPr>
        <w:t>Janice is survived by her father, Virgil L. Bixler of Decatur; her husband of 55 years, Richard L. Schwartz of Decatur; a daughter, Stephanie (Scott) Cox of Decatur; a son, Steven Schwartz of Decatur; a brother, Roger L. Bixler of Decatur; a sister, Betty J. Bixler of Decatur; one niece and two nephews.</w:t>
      </w:r>
      <w:r>
        <w:rPr>
          <w:rFonts w:ascii="Book Antiqua" w:hAnsi="Book Antiqua"/>
          <w:sz w:val="30"/>
          <w:szCs w:val="30"/>
        </w:rPr>
        <w:t xml:space="preserve">    </w:t>
      </w:r>
      <w:r w:rsidRPr="002C6C39">
        <w:rPr>
          <w:rFonts w:ascii="Book Antiqua" w:hAnsi="Book Antiqua"/>
          <w:sz w:val="30"/>
          <w:szCs w:val="30"/>
        </w:rPr>
        <w:t>She was preceded in death by her mother, Garnett Bixler.</w:t>
      </w:r>
    </w:p>
    <w:p w14:paraId="26A67F22" w14:textId="1713AED7" w:rsidR="002C6C39" w:rsidRPr="002C6C39" w:rsidRDefault="002C6C39" w:rsidP="002C6C39">
      <w:pPr>
        <w:spacing w:after="100"/>
        <w:contextualSpacing/>
        <w:rPr>
          <w:rFonts w:ascii="Book Antiqua" w:hAnsi="Book Antiqua"/>
          <w:sz w:val="30"/>
          <w:szCs w:val="30"/>
        </w:rPr>
      </w:pPr>
      <w:r>
        <w:rPr>
          <w:rFonts w:ascii="Book Antiqua" w:hAnsi="Book Antiqua"/>
          <w:sz w:val="30"/>
          <w:szCs w:val="30"/>
        </w:rPr>
        <w:t xml:space="preserve">   </w:t>
      </w:r>
      <w:r w:rsidRPr="002C6C39">
        <w:rPr>
          <w:rFonts w:ascii="Book Antiqua" w:hAnsi="Book Antiqua"/>
          <w:sz w:val="30"/>
          <w:szCs w:val="30"/>
        </w:rPr>
        <w:t>Visitation will be from 4:00 – 8:00 p.m. on Wednesday, December 22, 2021, at Haggard-Sefton-Hirschy &amp; Zelt Funeral Home.</w:t>
      </w:r>
    </w:p>
    <w:p w14:paraId="5C67F5F2" w14:textId="77777777" w:rsidR="002C6C39" w:rsidRPr="002C6C39" w:rsidRDefault="002C6C39" w:rsidP="002C6C39">
      <w:pPr>
        <w:spacing w:after="100"/>
        <w:contextualSpacing/>
        <w:rPr>
          <w:rFonts w:ascii="Book Antiqua" w:hAnsi="Book Antiqua"/>
          <w:sz w:val="30"/>
          <w:szCs w:val="30"/>
        </w:rPr>
      </w:pPr>
      <w:r w:rsidRPr="002C6C39">
        <w:rPr>
          <w:rFonts w:ascii="Book Antiqua" w:hAnsi="Book Antiqua"/>
          <w:sz w:val="30"/>
          <w:szCs w:val="30"/>
        </w:rPr>
        <w:t>A Funeral Service will be held at 11:00 a.m. on Thursday, December 23, 2021, with a visitation one hour prior to the service, also at the funeral home. Rev. Steve Bard will be officiating and burial will follow in Decatur Cemetery.</w:t>
      </w:r>
    </w:p>
    <w:p w14:paraId="1B532067" w14:textId="1DB91FB5" w:rsidR="002C6C39" w:rsidRDefault="002C6C39" w:rsidP="002C6C39">
      <w:pPr>
        <w:spacing w:after="100"/>
        <w:contextualSpacing/>
        <w:rPr>
          <w:rFonts w:ascii="Book Antiqua" w:hAnsi="Book Antiqua"/>
          <w:sz w:val="30"/>
          <w:szCs w:val="30"/>
        </w:rPr>
      </w:pPr>
      <w:r>
        <w:rPr>
          <w:rFonts w:ascii="Book Antiqua" w:hAnsi="Book Antiqua"/>
          <w:sz w:val="30"/>
          <w:szCs w:val="30"/>
        </w:rPr>
        <w:t xml:space="preserve">   </w:t>
      </w:r>
      <w:r w:rsidRPr="002C6C39">
        <w:rPr>
          <w:rFonts w:ascii="Book Antiqua" w:hAnsi="Book Antiqua"/>
          <w:sz w:val="30"/>
          <w:szCs w:val="30"/>
        </w:rPr>
        <w:t>Memorials may be made to St. Jude Children’s Hospital.</w:t>
      </w:r>
    </w:p>
    <w:p w14:paraId="62021853" w14:textId="056C237D" w:rsidR="002C6C39" w:rsidRDefault="002C6C39" w:rsidP="002C6C39">
      <w:pPr>
        <w:spacing w:after="100"/>
        <w:contextualSpacing/>
        <w:rPr>
          <w:rFonts w:ascii="Book Antiqua" w:hAnsi="Book Antiqua"/>
          <w:sz w:val="30"/>
          <w:szCs w:val="30"/>
        </w:rPr>
      </w:pPr>
    </w:p>
    <w:p w14:paraId="209A2524" w14:textId="0B5DC21B" w:rsidR="002C6C39" w:rsidRDefault="002C6C39" w:rsidP="002C6C39">
      <w:pPr>
        <w:spacing w:after="100"/>
        <w:contextualSpacing/>
        <w:rPr>
          <w:rFonts w:ascii="Book Antiqua" w:hAnsi="Book Antiqua"/>
          <w:sz w:val="30"/>
          <w:szCs w:val="30"/>
        </w:rPr>
      </w:pPr>
      <w:r>
        <w:rPr>
          <w:rFonts w:ascii="Book Antiqua" w:hAnsi="Book Antiqua"/>
          <w:sz w:val="30"/>
          <w:szCs w:val="30"/>
        </w:rPr>
        <w:t>Haggard &amp; Sefton Funeral Home, Adams County, Indiana</w:t>
      </w:r>
    </w:p>
    <w:p w14:paraId="26EC353D" w14:textId="0FA12237" w:rsidR="002C6C39" w:rsidRPr="002C6C39" w:rsidRDefault="002C6C39" w:rsidP="002C6C39">
      <w:pPr>
        <w:spacing w:after="100"/>
        <w:contextualSpacing/>
        <w:rPr>
          <w:rFonts w:ascii="Book Antiqua" w:hAnsi="Book Antiqua"/>
          <w:sz w:val="30"/>
          <w:szCs w:val="30"/>
        </w:rPr>
      </w:pPr>
      <w:r>
        <w:rPr>
          <w:rFonts w:ascii="Book Antiqua" w:hAnsi="Book Antiqua"/>
          <w:sz w:val="30"/>
          <w:szCs w:val="30"/>
        </w:rPr>
        <w:t>December 18, 2021</w:t>
      </w:r>
    </w:p>
    <w:p w14:paraId="01EA2496" w14:textId="65F4C556" w:rsidR="00613949" w:rsidRPr="008C1F8A" w:rsidRDefault="00613949" w:rsidP="002C6C39">
      <w:pPr>
        <w:spacing w:before="0" w:beforeAutospacing="0" w:after="0" w:afterAutospacing="0"/>
        <w:rPr>
          <w:rFonts w:ascii="Book Antiqua" w:hAnsi="Book Antiqua"/>
          <w:sz w:val="30"/>
          <w:szCs w:val="30"/>
        </w:rPr>
      </w:pPr>
    </w:p>
    <w:sectPr w:rsidR="00613949" w:rsidRPr="008C1F8A" w:rsidSect="005D4960">
      <w:pgSz w:w="12240" w:h="20160" w:code="5"/>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E41A5" w14:textId="77777777" w:rsidR="00DE0144" w:rsidRDefault="00DE0144" w:rsidP="00DF58BE">
      <w:pPr>
        <w:spacing w:before="0" w:after="0"/>
      </w:pPr>
      <w:r>
        <w:separator/>
      </w:r>
    </w:p>
  </w:endnote>
  <w:endnote w:type="continuationSeparator" w:id="0">
    <w:p w14:paraId="7ADDFD5C" w14:textId="77777777" w:rsidR="00DE0144" w:rsidRDefault="00DE0144" w:rsidP="00DF58B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9ED27" w14:textId="77777777" w:rsidR="00DE0144" w:rsidRDefault="00DE0144" w:rsidP="00DF58BE">
      <w:pPr>
        <w:spacing w:before="0" w:after="0"/>
      </w:pPr>
      <w:r>
        <w:separator/>
      </w:r>
    </w:p>
  </w:footnote>
  <w:footnote w:type="continuationSeparator" w:id="0">
    <w:p w14:paraId="62167E2A" w14:textId="77777777" w:rsidR="00DE0144" w:rsidRDefault="00DE0144" w:rsidP="00DF58BE">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417B"/>
    <w:rsid w:val="00014998"/>
    <w:rsid w:val="00045B84"/>
    <w:rsid w:val="000D44E9"/>
    <w:rsid w:val="000E417B"/>
    <w:rsid w:val="00185066"/>
    <w:rsid w:val="001E4E93"/>
    <w:rsid w:val="001E51AC"/>
    <w:rsid w:val="001E5E6E"/>
    <w:rsid w:val="002C6C39"/>
    <w:rsid w:val="002E6DB3"/>
    <w:rsid w:val="003031B6"/>
    <w:rsid w:val="003E52D4"/>
    <w:rsid w:val="003F7C92"/>
    <w:rsid w:val="004C4886"/>
    <w:rsid w:val="005D4960"/>
    <w:rsid w:val="00613949"/>
    <w:rsid w:val="007B2933"/>
    <w:rsid w:val="007E7C52"/>
    <w:rsid w:val="0082197C"/>
    <w:rsid w:val="008B16E4"/>
    <w:rsid w:val="008C1F8A"/>
    <w:rsid w:val="008D4408"/>
    <w:rsid w:val="009A257C"/>
    <w:rsid w:val="00B430DB"/>
    <w:rsid w:val="00B45C41"/>
    <w:rsid w:val="00B55454"/>
    <w:rsid w:val="00B87E99"/>
    <w:rsid w:val="00BC6400"/>
    <w:rsid w:val="00BD7A8C"/>
    <w:rsid w:val="00C95CB0"/>
    <w:rsid w:val="00CF6712"/>
    <w:rsid w:val="00D16A38"/>
    <w:rsid w:val="00D63FD9"/>
    <w:rsid w:val="00DE0144"/>
    <w:rsid w:val="00DF58BE"/>
    <w:rsid w:val="00E16677"/>
    <w:rsid w:val="00F05F77"/>
    <w:rsid w:val="00F108B3"/>
    <w:rsid w:val="00F14D76"/>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94FCC8"/>
  <w15:docId w15:val="{56F548BE-7686-472C-A28F-B710607FC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45652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315</Words>
  <Characters>1582</Characters>
  <Application>Microsoft Office Word</Application>
  <DocSecurity>0</DocSecurity>
  <Lines>38</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2021-12-29T17:28:00Z</dcterms:created>
  <dcterms:modified xsi:type="dcterms:W3CDTF">2026-02-15T20:07:00Z</dcterms:modified>
</cp:coreProperties>
</file>