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4018AF" w14:textId="6C767AD1" w:rsidR="00400611" w:rsidRDefault="00A61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K. Schnitz</w:t>
      </w:r>
    </w:p>
    <w:p w14:paraId="32503BB0" w14:textId="638E3EE3" w:rsidR="00A61DC8" w:rsidRDefault="00A61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21, 1922 – June 15, 2012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29E7A3B9" w:rsidR="00E8354C" w:rsidRDefault="0040061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BE3341" wp14:editId="2EB844AA">
            <wp:extent cx="2693436" cy="1503551"/>
            <wp:effectExtent l="0" t="0" r="0" b="1905"/>
            <wp:docPr id="65656481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569"/>
                    <a:stretch/>
                  </pic:blipFill>
                  <pic:spPr bwMode="auto">
                    <a:xfrm>
                      <a:off x="0" y="0"/>
                      <a:ext cx="2720572" cy="1518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6E2F0951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FFBCA1D" w14:textId="0CE33A0B" w:rsidR="007A0932" w:rsidRDefault="00A61DC8" w:rsidP="00A61DC8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Richard K. Schnitz, 89 years old of Decatur, Indiana, passed away on Friday, June 15, </w:t>
      </w:r>
      <w:proofErr w:type="gramStart"/>
      <w:r w:rsidRPr="00A61DC8">
        <w:rPr>
          <w:rFonts w:ascii="Book Antiqua" w:eastAsia="Times New Roman" w:hAnsi="Book Antiqua" w:cs="Times New Roman"/>
          <w:sz w:val="30"/>
          <w:szCs w:val="30"/>
        </w:rPr>
        <w:t>2012</w:t>
      </w:r>
      <w:proofErr w:type="gramEnd"/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 in Woodcrest Nursing Center. He was born on Tuesday, November 21, </w:t>
      </w:r>
      <w:proofErr w:type="gramStart"/>
      <w:r w:rsidRPr="00A61DC8">
        <w:rPr>
          <w:rFonts w:ascii="Book Antiqua" w:eastAsia="Times New Roman" w:hAnsi="Book Antiqua" w:cs="Times New Roman"/>
          <w:sz w:val="30"/>
          <w:szCs w:val="30"/>
        </w:rPr>
        <w:t>1922</w:t>
      </w:r>
      <w:proofErr w:type="gramEnd"/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 in Decatur, </w:t>
      </w:r>
      <w:proofErr w:type="gramStart"/>
      <w:r w:rsidRPr="00A61DC8">
        <w:rPr>
          <w:rFonts w:ascii="Book Antiqua" w:eastAsia="Times New Roman" w:hAnsi="Book Antiqua" w:cs="Times New Roman"/>
          <w:sz w:val="30"/>
          <w:szCs w:val="30"/>
        </w:rPr>
        <w:t>Indiana</w:t>
      </w:r>
      <w:proofErr w:type="gramEnd"/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 the son of the late Merrill N. Schnitz and the late Florence L. (Snyder) Schnitz. He married Helen B. Brown on November 13, </w:t>
      </w:r>
      <w:proofErr w:type="gramStart"/>
      <w:r w:rsidRPr="00A61DC8">
        <w:rPr>
          <w:rFonts w:ascii="Book Antiqua" w:eastAsia="Times New Roman" w:hAnsi="Book Antiqua" w:cs="Times New Roman"/>
          <w:sz w:val="30"/>
          <w:szCs w:val="30"/>
        </w:rPr>
        <w:t>1943</w:t>
      </w:r>
      <w:proofErr w:type="gramEnd"/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 in Bluffton, Indiana and she passed away on September 18, 2011. </w:t>
      </w:r>
      <w:r w:rsidRPr="00A61DC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Richard was a member of the First Baptist Church in Decatur where he held </w:t>
      </w:r>
      <w:r w:rsidRPr="00A61DC8">
        <w:rPr>
          <w:rFonts w:ascii="Book Antiqua" w:eastAsia="Times New Roman" w:hAnsi="Book Antiqua" w:cs="Times New Roman"/>
          <w:sz w:val="30"/>
          <w:szCs w:val="30"/>
        </w:rPr>
        <w:t>various</w:t>
      </w:r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 offices and was awarded Deacon Emeritus. He was also a member of the General Electric Quarter Century Club. He retired in 1983 from General Electric after forty-one years of service. </w:t>
      </w:r>
      <w:r w:rsidRPr="00A61DC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Surviving </w:t>
      </w:r>
      <w:r w:rsidRPr="00A61DC8">
        <w:rPr>
          <w:rFonts w:ascii="Book Antiqua" w:eastAsia="Times New Roman" w:hAnsi="Book Antiqua" w:cs="Times New Roman"/>
          <w:sz w:val="30"/>
          <w:szCs w:val="30"/>
        </w:rPr>
        <w:t>is</w:t>
      </w:r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 his son, P. Daniel (Joyce) Schnitz of Monroe; son, T. David (Sheila) Schnitz of Decatur; daughter, Ruth E. Gallogly of Decatur; brother, Ralph A. Schnitz of Defiance, Ohio; seven grandchildren, and thirteen great-grandchildren. </w:t>
      </w:r>
      <w:r w:rsidRPr="00A61DC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Preceding Richard in death were a grandson, Jeffrey Daniel Schnitz and a brother, Robert J. Schnitz. </w:t>
      </w:r>
      <w:r w:rsidRPr="00A61DC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at 10:00 a.m. Tuesday, June 19, </w:t>
      </w:r>
      <w:proofErr w:type="gramStart"/>
      <w:r w:rsidRPr="00A61DC8">
        <w:rPr>
          <w:rFonts w:ascii="Book Antiqua" w:eastAsia="Times New Roman" w:hAnsi="Book Antiqua" w:cs="Times New Roman"/>
          <w:sz w:val="30"/>
          <w:szCs w:val="30"/>
        </w:rPr>
        <w:t>2012</w:t>
      </w:r>
      <w:proofErr w:type="gramEnd"/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 in the Zwick &amp; Jahn Funeral Home with Pastor Whitney West officiating. Interment will follow in the Decatur Cemetery. Friends will be received from 2 to 4 and 5 to 8 p.m., Monday, June 18 in the Zwick &amp; Jahn Funeral Home, Decatur. </w:t>
      </w:r>
      <w:r w:rsidRPr="00A61DC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61DC8">
        <w:rPr>
          <w:rFonts w:ascii="Book Antiqua" w:eastAsia="Times New Roman" w:hAnsi="Book Antiqua" w:cs="Times New Roman"/>
          <w:sz w:val="30"/>
          <w:szCs w:val="30"/>
        </w:rPr>
        <w:t>Preferred memorials are to First Baptist Church.</w:t>
      </w:r>
    </w:p>
    <w:p w14:paraId="3544A3F6" w14:textId="77777777" w:rsidR="00A61DC8" w:rsidRDefault="00A61DC8" w:rsidP="00A61DC8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47411EB7" w14:textId="35C93FE4" w:rsidR="00A61DC8" w:rsidRDefault="00A61DC8" w:rsidP="00A61DC8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61DC8">
        <w:rPr>
          <w:rFonts w:ascii="Book Antiqua" w:eastAsia="Times New Roman" w:hAnsi="Book Antiqua" w:cs="Times New Roman"/>
          <w:sz w:val="30"/>
          <w:szCs w:val="30"/>
        </w:rPr>
        <w:t>Zwick &amp; Jahn Funeral Home</w:t>
      </w:r>
      <w:r>
        <w:rPr>
          <w:rFonts w:ascii="Book Antiqua" w:eastAsia="Times New Roman" w:hAnsi="Book Antiqua" w:cs="Times New Roman"/>
          <w:sz w:val="30"/>
          <w:szCs w:val="30"/>
        </w:rPr>
        <w:t>, Adams County, Indiana</w:t>
      </w:r>
    </w:p>
    <w:p w14:paraId="75FCE1CA" w14:textId="3D2263EE" w:rsidR="00A61DC8" w:rsidRPr="00DA59E4" w:rsidRDefault="00A61DC8" w:rsidP="00A61DC8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June 15, </w:t>
      </w:r>
      <w:proofErr w:type="gramStart"/>
      <w:r>
        <w:rPr>
          <w:rFonts w:ascii="Book Antiqua" w:eastAsia="Times New Roman" w:hAnsi="Book Antiqua" w:cs="Times New Roman"/>
          <w:sz w:val="30"/>
          <w:szCs w:val="30"/>
        </w:rPr>
        <w:t>2012</w:t>
      </w:r>
      <w:proofErr w:type="gramEnd"/>
      <w:r w:rsidRPr="00A61DC8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A61DC8">
        <w:rPr>
          <w:rFonts w:ascii="Book Antiqua" w:eastAsia="Times New Roman" w:hAnsi="Book Antiqua" w:cs="Times New Roman"/>
          <w:sz w:val="30"/>
          <w:szCs w:val="30"/>
        </w:rPr>
        <w:br/>
      </w:r>
    </w:p>
    <w:sectPr w:rsidR="00A61DC8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006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61DC8"/>
    <w:rsid w:val="00A970E0"/>
    <w:rsid w:val="00AD5242"/>
    <w:rsid w:val="00B52DB4"/>
    <w:rsid w:val="00B55454"/>
    <w:rsid w:val="00BD10F3"/>
    <w:rsid w:val="00BE629C"/>
    <w:rsid w:val="00C50291"/>
    <w:rsid w:val="00DA59E4"/>
    <w:rsid w:val="00DB430B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2024-08-17T02:32:00Z</dcterms:created>
  <dcterms:modified xsi:type="dcterms:W3CDTF">2024-08-17T02:32:00Z</dcterms:modified>
</cp:coreProperties>
</file>