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886892" w14:textId="6A521CAA" w:rsidR="00E56678" w:rsidRDefault="00440698" w:rsidP="0002165D">
      <w:pPr>
        <w:contextualSpacing/>
        <w:jc w:val="center"/>
        <w:rPr>
          <w:rFonts w:ascii="Book Antiqua" w:hAnsi="Book Antiqua"/>
          <w:sz w:val="40"/>
          <w:szCs w:val="40"/>
        </w:rPr>
      </w:pPr>
      <w:r>
        <w:rPr>
          <w:rFonts w:ascii="Book Antiqua" w:hAnsi="Book Antiqua"/>
          <w:sz w:val="40"/>
          <w:szCs w:val="40"/>
        </w:rPr>
        <w:t>Wald</w:t>
      </w:r>
      <w:r w:rsidR="00E47496">
        <w:rPr>
          <w:rFonts w:ascii="Book Antiqua" w:hAnsi="Book Antiqua"/>
          <w:sz w:val="40"/>
          <w:szCs w:val="40"/>
        </w:rPr>
        <w:t>o</w:t>
      </w:r>
      <w:r>
        <w:rPr>
          <w:rFonts w:ascii="Book Antiqua" w:hAnsi="Book Antiqua"/>
          <w:sz w:val="40"/>
          <w:szCs w:val="40"/>
        </w:rPr>
        <w:t xml:space="preserve"> L. Salway</w:t>
      </w:r>
    </w:p>
    <w:p w14:paraId="6B209CF3" w14:textId="77777777" w:rsidR="00440698" w:rsidRDefault="00440698" w:rsidP="0002165D">
      <w:pPr>
        <w:contextualSpacing/>
        <w:jc w:val="center"/>
        <w:rPr>
          <w:rFonts w:ascii="Book Antiqua" w:hAnsi="Book Antiqua"/>
          <w:sz w:val="40"/>
          <w:szCs w:val="40"/>
        </w:rPr>
      </w:pPr>
      <w:r>
        <w:rPr>
          <w:rFonts w:ascii="Book Antiqua" w:hAnsi="Book Antiqua"/>
          <w:sz w:val="40"/>
          <w:szCs w:val="40"/>
        </w:rPr>
        <w:t>May 8, 1930 – July 12, 2022</w:t>
      </w:r>
    </w:p>
    <w:p w14:paraId="5D32167A" w14:textId="77777777" w:rsidR="008E527C" w:rsidRDefault="008E527C" w:rsidP="0002165D">
      <w:pPr>
        <w:contextualSpacing/>
        <w:jc w:val="center"/>
        <w:rPr>
          <w:rFonts w:ascii="Book Antiqua" w:hAnsi="Book Antiqua"/>
          <w:sz w:val="40"/>
          <w:szCs w:val="40"/>
        </w:rPr>
      </w:pPr>
    </w:p>
    <w:p w14:paraId="65953E6E" w14:textId="4C3E811C" w:rsidR="00815220" w:rsidRDefault="00D22A39" w:rsidP="0002165D">
      <w:pPr>
        <w:contextualSpacing/>
        <w:jc w:val="center"/>
        <w:rPr>
          <w:rFonts w:ascii="Book Antiqua" w:hAnsi="Book Antiqua"/>
          <w:sz w:val="40"/>
          <w:szCs w:val="40"/>
        </w:rPr>
      </w:pPr>
      <w:r>
        <w:rPr>
          <w:noProof/>
        </w:rPr>
        <w:drawing>
          <wp:inline distT="0" distB="0" distL="0" distR="0" wp14:anchorId="456F523E" wp14:editId="26E18E45">
            <wp:extent cx="3001003" cy="1533525"/>
            <wp:effectExtent l="0" t="0" r="9525" b="0"/>
            <wp:docPr id="995126268"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014727" cy="1540538"/>
                    </a:xfrm>
                    <a:prstGeom prst="rect">
                      <a:avLst/>
                    </a:prstGeom>
                    <a:noFill/>
                    <a:ln>
                      <a:noFill/>
                    </a:ln>
                  </pic:spPr>
                </pic:pic>
              </a:graphicData>
            </a:graphic>
          </wp:inline>
        </w:drawing>
      </w:r>
    </w:p>
    <w:p w14:paraId="2988E252" w14:textId="77777777" w:rsidR="00815220" w:rsidRDefault="00815220" w:rsidP="0002165D">
      <w:pPr>
        <w:contextualSpacing/>
        <w:jc w:val="center"/>
        <w:rPr>
          <w:rFonts w:ascii="Book Antiqua" w:hAnsi="Book Antiqua"/>
          <w:sz w:val="30"/>
          <w:szCs w:val="30"/>
        </w:rPr>
      </w:pPr>
      <w:r w:rsidRPr="00815220">
        <w:rPr>
          <w:rFonts w:ascii="Book Antiqua" w:hAnsi="Book Antiqua"/>
          <w:sz w:val="30"/>
          <w:szCs w:val="30"/>
        </w:rPr>
        <w:t xml:space="preserve">Photo of </w:t>
      </w:r>
      <w:r w:rsidR="00440698">
        <w:rPr>
          <w:rFonts w:ascii="Book Antiqua" w:hAnsi="Book Antiqua"/>
          <w:sz w:val="30"/>
          <w:szCs w:val="30"/>
        </w:rPr>
        <w:t>Barbara Baker Anderson</w:t>
      </w:r>
    </w:p>
    <w:p w14:paraId="035F2DE6" w14:textId="77777777" w:rsidR="00440698" w:rsidRDefault="00440698" w:rsidP="0002165D">
      <w:pPr>
        <w:contextualSpacing/>
        <w:jc w:val="center"/>
        <w:rPr>
          <w:rFonts w:ascii="Book Antiqua" w:hAnsi="Book Antiqua"/>
          <w:sz w:val="30"/>
          <w:szCs w:val="30"/>
        </w:rPr>
      </w:pPr>
    </w:p>
    <w:p w14:paraId="75707651" w14:textId="77777777" w:rsidR="00440698" w:rsidRPr="00440698" w:rsidRDefault="0018078F" w:rsidP="0018078F">
      <w:pPr>
        <w:contextualSpacing/>
        <w:rPr>
          <w:rFonts w:ascii="Book Antiqua" w:hAnsi="Book Antiqua"/>
          <w:sz w:val="30"/>
          <w:szCs w:val="30"/>
        </w:rPr>
      </w:pPr>
      <w:r>
        <w:rPr>
          <w:rFonts w:ascii="Book Antiqua" w:hAnsi="Book Antiqua"/>
          <w:sz w:val="30"/>
          <w:szCs w:val="30"/>
        </w:rPr>
        <w:t xml:space="preserve">   </w:t>
      </w:r>
      <w:r w:rsidR="00440698" w:rsidRPr="00440698">
        <w:rPr>
          <w:rFonts w:ascii="Book Antiqua" w:hAnsi="Book Antiqua"/>
          <w:sz w:val="30"/>
          <w:szCs w:val="30"/>
        </w:rPr>
        <w:t>Waldo L. (Walt) Salway, 92, of Decatur, IN passed away Tuesday, July 12, 2022 at Coventry Meadows in Fort Wayne. Walt was born in Monroeville, IN on May 8, 1930 to the late David and Lelah (Chapman) Salway. On March 20, 1954, he married Betty Brunner.</w:t>
      </w:r>
    </w:p>
    <w:p w14:paraId="7677F03E" w14:textId="77777777" w:rsidR="00440698" w:rsidRPr="00440698" w:rsidRDefault="0018078F" w:rsidP="0018078F">
      <w:pPr>
        <w:contextualSpacing/>
        <w:rPr>
          <w:rFonts w:ascii="Book Antiqua" w:hAnsi="Book Antiqua"/>
          <w:sz w:val="30"/>
          <w:szCs w:val="30"/>
        </w:rPr>
      </w:pPr>
      <w:r>
        <w:rPr>
          <w:rFonts w:ascii="Book Antiqua" w:hAnsi="Book Antiqua"/>
          <w:sz w:val="30"/>
          <w:szCs w:val="30"/>
        </w:rPr>
        <w:t xml:space="preserve">   </w:t>
      </w:r>
      <w:r w:rsidR="00440698" w:rsidRPr="00440698">
        <w:rPr>
          <w:rFonts w:ascii="Book Antiqua" w:hAnsi="Book Antiqua"/>
          <w:sz w:val="30"/>
          <w:szCs w:val="30"/>
        </w:rPr>
        <w:t>Walt was an active War Veteran during Korea in the United States Army and retired from International Harvester.</w:t>
      </w:r>
    </w:p>
    <w:p w14:paraId="72486D3C" w14:textId="77777777" w:rsidR="00440698" w:rsidRPr="00440698" w:rsidRDefault="0018078F" w:rsidP="0018078F">
      <w:pPr>
        <w:contextualSpacing/>
        <w:rPr>
          <w:rFonts w:ascii="Book Antiqua" w:hAnsi="Book Antiqua"/>
          <w:sz w:val="30"/>
          <w:szCs w:val="30"/>
        </w:rPr>
      </w:pPr>
      <w:r>
        <w:rPr>
          <w:rFonts w:ascii="Book Antiqua" w:hAnsi="Book Antiqua"/>
          <w:sz w:val="30"/>
          <w:szCs w:val="30"/>
        </w:rPr>
        <w:t xml:space="preserve">   </w:t>
      </w:r>
      <w:r w:rsidR="00440698" w:rsidRPr="00440698">
        <w:rPr>
          <w:rFonts w:ascii="Book Antiqua" w:hAnsi="Book Antiqua"/>
          <w:sz w:val="30"/>
          <w:szCs w:val="30"/>
        </w:rPr>
        <w:t>He is survived by his wife, Betty Salway of Coventry Meadows, Fort Wayne; 4 daughters, Barbara (Dave) Perks of Berne, IN, Cheryl (Rick) McCullough of Auburn, IN, Dianna (Jerry) Brooks of Warren, IN and Anita (Steve) Sell of Decatur, IN; son, Greg (Lisa) Salway of Ft. Wayne, IN; 2 brothers, Jim Salway of Waterloo, IN and Noel (Pat) Salway of Decatur, IN; 13 grandchildren and 12 great grandchildren.</w:t>
      </w:r>
    </w:p>
    <w:p w14:paraId="5F939A98" w14:textId="77777777" w:rsidR="00440698" w:rsidRPr="00440698" w:rsidRDefault="00440698" w:rsidP="0018078F">
      <w:pPr>
        <w:contextualSpacing/>
        <w:rPr>
          <w:rFonts w:ascii="Book Antiqua" w:hAnsi="Book Antiqua"/>
          <w:sz w:val="30"/>
          <w:szCs w:val="30"/>
        </w:rPr>
      </w:pPr>
      <w:r w:rsidRPr="00440698">
        <w:rPr>
          <w:rFonts w:ascii="Book Antiqua" w:hAnsi="Book Antiqua"/>
          <w:sz w:val="30"/>
          <w:szCs w:val="30"/>
        </w:rPr>
        <w:t>He was preceded in death by, 1 granddaughter, Nacole; 11 brothers and sisters, Howard, Harold, Don, Lola, Lila, Louise, Mary, Bud, Johnny, Whitey and Dorothy.</w:t>
      </w:r>
    </w:p>
    <w:p w14:paraId="3C9EA68A" w14:textId="77777777" w:rsidR="00440698" w:rsidRPr="00440698" w:rsidRDefault="0018078F" w:rsidP="0018078F">
      <w:pPr>
        <w:contextualSpacing/>
        <w:rPr>
          <w:rFonts w:ascii="Book Antiqua" w:hAnsi="Book Antiqua"/>
          <w:sz w:val="30"/>
          <w:szCs w:val="30"/>
        </w:rPr>
      </w:pPr>
      <w:r>
        <w:rPr>
          <w:rFonts w:ascii="Book Antiqua" w:hAnsi="Book Antiqua"/>
          <w:sz w:val="30"/>
          <w:szCs w:val="30"/>
        </w:rPr>
        <w:t xml:space="preserve">   </w:t>
      </w:r>
      <w:r w:rsidR="00440698" w:rsidRPr="00440698">
        <w:rPr>
          <w:rFonts w:ascii="Book Antiqua" w:hAnsi="Book Antiqua"/>
          <w:sz w:val="30"/>
          <w:szCs w:val="30"/>
        </w:rPr>
        <w:t>Visitation will be from 5:00 – 7:00 p.m. on Thursday, July 14, 2022 at Haggard-Sefton-Hirschy &amp; Zelt Funeral Home.</w:t>
      </w:r>
    </w:p>
    <w:p w14:paraId="2D67D67F" w14:textId="77777777" w:rsidR="00440698" w:rsidRPr="00440698" w:rsidRDefault="00440698" w:rsidP="0018078F">
      <w:pPr>
        <w:contextualSpacing/>
        <w:rPr>
          <w:rFonts w:ascii="Book Antiqua" w:hAnsi="Book Antiqua"/>
          <w:sz w:val="30"/>
          <w:szCs w:val="30"/>
        </w:rPr>
      </w:pPr>
      <w:r w:rsidRPr="00440698">
        <w:rPr>
          <w:rFonts w:ascii="Book Antiqua" w:hAnsi="Book Antiqua"/>
          <w:sz w:val="30"/>
          <w:szCs w:val="30"/>
        </w:rPr>
        <w:t>A 1:00 p.m. Funeral Service will be held on Friday, July 15, 2022 also at the funeral home with calling 1 hour prior to service from Noon-1:00 p.m. Pastor Troy Drayer officiating. Burial will follow in Decatur Cemetery, with Military Graveside Rites by American Legion Post #43 Color Guard.</w:t>
      </w:r>
    </w:p>
    <w:p w14:paraId="039CA23A" w14:textId="77777777" w:rsidR="00440698" w:rsidRDefault="0018078F" w:rsidP="0018078F">
      <w:pPr>
        <w:contextualSpacing/>
        <w:rPr>
          <w:rFonts w:ascii="Book Antiqua" w:hAnsi="Book Antiqua"/>
          <w:sz w:val="30"/>
          <w:szCs w:val="30"/>
        </w:rPr>
      </w:pPr>
      <w:r>
        <w:rPr>
          <w:rFonts w:ascii="Book Antiqua" w:hAnsi="Book Antiqua"/>
          <w:sz w:val="30"/>
          <w:szCs w:val="30"/>
        </w:rPr>
        <w:t xml:space="preserve">   </w:t>
      </w:r>
      <w:r w:rsidR="00440698" w:rsidRPr="00440698">
        <w:rPr>
          <w:rFonts w:ascii="Book Antiqua" w:hAnsi="Book Antiqua"/>
          <w:sz w:val="30"/>
          <w:szCs w:val="30"/>
        </w:rPr>
        <w:t>Preferred memorials are to American Legion Post #43 Color Guard.</w:t>
      </w:r>
    </w:p>
    <w:p w14:paraId="2B08479D" w14:textId="77777777" w:rsidR="0018078F" w:rsidRDefault="0018078F" w:rsidP="0018078F">
      <w:pPr>
        <w:contextualSpacing/>
        <w:rPr>
          <w:rFonts w:ascii="Book Antiqua" w:hAnsi="Book Antiqua"/>
          <w:sz w:val="30"/>
          <w:szCs w:val="30"/>
        </w:rPr>
      </w:pPr>
    </w:p>
    <w:p w14:paraId="77B022E1" w14:textId="77777777" w:rsidR="0018078F" w:rsidRDefault="0018078F" w:rsidP="0018078F">
      <w:pPr>
        <w:contextualSpacing/>
        <w:rPr>
          <w:rFonts w:ascii="Book Antiqua" w:hAnsi="Book Antiqua"/>
          <w:sz w:val="30"/>
          <w:szCs w:val="30"/>
        </w:rPr>
      </w:pPr>
      <w:r>
        <w:rPr>
          <w:rFonts w:ascii="Book Antiqua" w:hAnsi="Book Antiqua"/>
          <w:sz w:val="30"/>
          <w:szCs w:val="30"/>
        </w:rPr>
        <w:t>Haggard &amp; Sefton Funeral Home, Adams County, Indiana</w:t>
      </w:r>
    </w:p>
    <w:p w14:paraId="54965716" w14:textId="7F8C0C9E" w:rsidR="005E63DE" w:rsidRDefault="0018078F" w:rsidP="00D22A39">
      <w:pPr>
        <w:contextualSpacing/>
        <w:rPr>
          <w:rFonts w:ascii="Book Antiqua" w:hAnsi="Book Antiqua"/>
          <w:sz w:val="30"/>
          <w:szCs w:val="30"/>
        </w:rPr>
      </w:pPr>
      <w:r>
        <w:rPr>
          <w:rFonts w:ascii="Book Antiqua" w:hAnsi="Book Antiqua"/>
          <w:sz w:val="30"/>
          <w:szCs w:val="30"/>
        </w:rPr>
        <w:t>July 12, 2022</w:t>
      </w:r>
    </w:p>
    <w:sectPr w:rsidR="005E63DE" w:rsidSect="00D22A39">
      <w:pgSz w:w="12240" w:h="1728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2165D"/>
    <w:rsid w:val="0002165D"/>
    <w:rsid w:val="000216B5"/>
    <w:rsid w:val="00042F76"/>
    <w:rsid w:val="00070F6D"/>
    <w:rsid w:val="000D44E9"/>
    <w:rsid w:val="000F5635"/>
    <w:rsid w:val="0013645F"/>
    <w:rsid w:val="00153F47"/>
    <w:rsid w:val="0018078F"/>
    <w:rsid w:val="00180EC9"/>
    <w:rsid w:val="001E5E6E"/>
    <w:rsid w:val="001F0D9C"/>
    <w:rsid w:val="002028C1"/>
    <w:rsid w:val="002F1A9E"/>
    <w:rsid w:val="002F325C"/>
    <w:rsid w:val="00312188"/>
    <w:rsid w:val="003903A3"/>
    <w:rsid w:val="003A393B"/>
    <w:rsid w:val="003A5C88"/>
    <w:rsid w:val="003B5A77"/>
    <w:rsid w:val="004325D3"/>
    <w:rsid w:val="00440698"/>
    <w:rsid w:val="00483AC6"/>
    <w:rsid w:val="004C4886"/>
    <w:rsid w:val="004F28AB"/>
    <w:rsid w:val="00504C3B"/>
    <w:rsid w:val="00510B38"/>
    <w:rsid w:val="00544C7C"/>
    <w:rsid w:val="00545E52"/>
    <w:rsid w:val="005632D9"/>
    <w:rsid w:val="00573DAC"/>
    <w:rsid w:val="005E63DE"/>
    <w:rsid w:val="005F4559"/>
    <w:rsid w:val="006435D1"/>
    <w:rsid w:val="006C0909"/>
    <w:rsid w:val="006E23CD"/>
    <w:rsid w:val="00731D97"/>
    <w:rsid w:val="007875DF"/>
    <w:rsid w:val="007E7C52"/>
    <w:rsid w:val="00815220"/>
    <w:rsid w:val="00874B95"/>
    <w:rsid w:val="00885643"/>
    <w:rsid w:val="008B6204"/>
    <w:rsid w:val="008C1776"/>
    <w:rsid w:val="008D4408"/>
    <w:rsid w:val="008E527C"/>
    <w:rsid w:val="008F303E"/>
    <w:rsid w:val="00953E8A"/>
    <w:rsid w:val="00981DFA"/>
    <w:rsid w:val="009D308C"/>
    <w:rsid w:val="00A43C4A"/>
    <w:rsid w:val="00AB4FA6"/>
    <w:rsid w:val="00AB6B8E"/>
    <w:rsid w:val="00B45C41"/>
    <w:rsid w:val="00B55454"/>
    <w:rsid w:val="00BC2287"/>
    <w:rsid w:val="00BC595C"/>
    <w:rsid w:val="00BC6400"/>
    <w:rsid w:val="00BD2359"/>
    <w:rsid w:val="00BD7DAF"/>
    <w:rsid w:val="00C01823"/>
    <w:rsid w:val="00C06E7F"/>
    <w:rsid w:val="00C65038"/>
    <w:rsid w:val="00C658AB"/>
    <w:rsid w:val="00C76491"/>
    <w:rsid w:val="00C9354C"/>
    <w:rsid w:val="00C95CB0"/>
    <w:rsid w:val="00CB43D5"/>
    <w:rsid w:val="00CD2C38"/>
    <w:rsid w:val="00D16A38"/>
    <w:rsid w:val="00D22A39"/>
    <w:rsid w:val="00D63FD9"/>
    <w:rsid w:val="00D87AD4"/>
    <w:rsid w:val="00DD773A"/>
    <w:rsid w:val="00DF685D"/>
    <w:rsid w:val="00E06A3E"/>
    <w:rsid w:val="00E16677"/>
    <w:rsid w:val="00E47496"/>
    <w:rsid w:val="00E56678"/>
    <w:rsid w:val="00EC12DB"/>
    <w:rsid w:val="00F05F77"/>
    <w:rsid w:val="00F07EBA"/>
    <w:rsid w:val="00F108B3"/>
    <w:rsid w:val="00F14564"/>
    <w:rsid w:val="00F27C02"/>
    <w:rsid w:val="00F34E6C"/>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2505C2"/>
  <w15:docId w15:val="{1BC41786-1FB8-4C7C-BCBD-80E67C1AD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1832717656">
      <w:bodyDiv w:val="1"/>
      <w:marLeft w:val="0"/>
      <w:marRight w:val="0"/>
      <w:marTop w:val="0"/>
      <w:marBottom w:val="0"/>
      <w:divBdr>
        <w:top w:val="none" w:sz="0" w:space="0" w:color="auto"/>
        <w:left w:val="none" w:sz="0" w:space="0" w:color="auto"/>
        <w:bottom w:val="none" w:sz="0" w:space="0" w:color="auto"/>
        <w:right w:val="none" w:sz="0" w:space="0" w:color="auto"/>
      </w:divBdr>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232</Words>
  <Characters>1326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2022-07-15T12:38:00Z</dcterms:created>
  <dcterms:modified xsi:type="dcterms:W3CDTF">2026-02-14T14:12:00Z</dcterms:modified>
</cp:coreProperties>
</file>