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D5B77" w14:textId="77777777" w:rsidR="000011CB" w:rsidRDefault="000011CB">
      <w:pPr>
        <w:contextualSpacing/>
        <w:jc w:val="center"/>
        <w:rPr>
          <w:rFonts w:ascii="Book Antiqua" w:hAnsi="Book Antiqua"/>
          <w:sz w:val="40"/>
          <w:szCs w:val="40"/>
        </w:rPr>
      </w:pPr>
    </w:p>
    <w:p w14:paraId="6B6BB2B4" w14:textId="21ADB534" w:rsidR="00EE4F61" w:rsidRDefault="00000000">
      <w:pPr>
        <w:contextualSpacing/>
        <w:jc w:val="center"/>
        <w:rPr>
          <w:rFonts w:ascii="Book Antiqua" w:hAnsi="Book Antiqua"/>
          <w:sz w:val="40"/>
          <w:szCs w:val="40"/>
        </w:rPr>
      </w:pPr>
      <w:r>
        <w:rPr>
          <w:rFonts w:ascii="Book Antiqua" w:hAnsi="Book Antiqua"/>
          <w:sz w:val="40"/>
          <w:szCs w:val="40"/>
        </w:rPr>
        <w:t>Abigail Alice (Cline) Lichtensteiger</w:t>
      </w:r>
    </w:p>
    <w:p w14:paraId="1DB38B2B" w14:textId="77777777" w:rsidR="00EE4F61" w:rsidRDefault="00000000">
      <w:pPr>
        <w:contextualSpacing/>
        <w:jc w:val="center"/>
        <w:rPr>
          <w:rFonts w:ascii="Book Antiqua" w:hAnsi="Book Antiqua"/>
          <w:sz w:val="40"/>
          <w:szCs w:val="40"/>
        </w:rPr>
      </w:pPr>
      <w:r>
        <w:rPr>
          <w:rFonts w:ascii="Book Antiqua" w:hAnsi="Book Antiqua"/>
          <w:sz w:val="40"/>
          <w:szCs w:val="40"/>
        </w:rPr>
        <w:t>August 25, 1866 – January 8, 1958</w:t>
      </w:r>
    </w:p>
    <w:p w14:paraId="0BEEBA21" w14:textId="77777777" w:rsidR="00EE4F61" w:rsidRDefault="00EE4F61">
      <w:pPr>
        <w:contextualSpacing/>
        <w:jc w:val="center"/>
        <w:rPr>
          <w:rFonts w:ascii="Book Antiqua" w:hAnsi="Book Antiqua"/>
          <w:sz w:val="40"/>
          <w:szCs w:val="40"/>
        </w:rPr>
      </w:pPr>
    </w:p>
    <w:p w14:paraId="60673EBB" w14:textId="77777777" w:rsidR="00EE4F61" w:rsidRDefault="00000000">
      <w:pPr>
        <w:contextualSpacing/>
        <w:jc w:val="center"/>
        <w:rPr>
          <w:rFonts w:ascii="Book Antiqua" w:hAnsi="Book Antiqua"/>
          <w:sz w:val="30"/>
          <w:szCs w:val="30"/>
        </w:rPr>
      </w:pPr>
      <w:r>
        <w:rPr>
          <w:noProof/>
        </w:rPr>
        <w:drawing>
          <wp:inline distT="0" distB="0" distL="0" distR="0" wp14:anchorId="2D29D1FD" wp14:editId="386990C1">
            <wp:extent cx="3357245" cy="9391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a:stretch>
                      <a:fillRect/>
                    </a:stretch>
                  </pic:blipFill>
                  <pic:spPr bwMode="auto">
                    <a:xfrm>
                      <a:off x="0" y="0"/>
                      <a:ext cx="3357245" cy="939165"/>
                    </a:xfrm>
                    <a:prstGeom prst="rect">
                      <a:avLst/>
                    </a:prstGeom>
                  </pic:spPr>
                </pic:pic>
              </a:graphicData>
            </a:graphic>
          </wp:inline>
        </w:drawing>
      </w:r>
    </w:p>
    <w:p w14:paraId="73DE755B" w14:textId="77777777" w:rsidR="00EE4F61" w:rsidRDefault="00000000">
      <w:pPr>
        <w:contextualSpacing/>
        <w:jc w:val="center"/>
        <w:rPr>
          <w:rFonts w:ascii="Book Antiqua" w:hAnsi="Book Antiqua"/>
          <w:sz w:val="30"/>
          <w:szCs w:val="30"/>
        </w:rPr>
      </w:pPr>
      <w:r>
        <w:rPr>
          <w:rFonts w:ascii="Book Antiqua" w:hAnsi="Book Antiqua"/>
          <w:sz w:val="30"/>
          <w:szCs w:val="30"/>
        </w:rPr>
        <w:t>Photo by Barbara Baker Anderson</w:t>
      </w:r>
    </w:p>
    <w:p w14:paraId="384913B4" w14:textId="77777777" w:rsidR="00EE4F61" w:rsidRDefault="00EE4F61">
      <w:pPr>
        <w:contextualSpacing/>
        <w:rPr>
          <w:rFonts w:ascii="Book Antiqua" w:hAnsi="Book Antiqua"/>
          <w:sz w:val="30"/>
          <w:szCs w:val="30"/>
        </w:rPr>
      </w:pPr>
    </w:p>
    <w:p w14:paraId="1ED3DFE2" w14:textId="77777777" w:rsidR="00EE4F61" w:rsidRDefault="00000000">
      <w:pPr>
        <w:contextualSpacing/>
        <w:rPr>
          <w:rFonts w:ascii="Book Antiqua" w:hAnsi="Book Antiqua"/>
          <w:sz w:val="30"/>
          <w:szCs w:val="30"/>
        </w:rPr>
      </w:pPr>
      <w:r>
        <w:rPr>
          <w:rFonts w:ascii="Book Antiqua" w:hAnsi="Book Antiqua"/>
          <w:sz w:val="30"/>
          <w:szCs w:val="30"/>
        </w:rPr>
        <w:t xml:space="preserve">Mrs. </w:t>
      </w:r>
      <w:proofErr w:type="spellStart"/>
      <w:r>
        <w:rPr>
          <w:rFonts w:ascii="Book Antiqua" w:hAnsi="Book Antiqua"/>
          <w:sz w:val="30"/>
          <w:szCs w:val="30"/>
        </w:rPr>
        <w:t>Lichtenstiger</w:t>
      </w:r>
      <w:proofErr w:type="spellEnd"/>
      <w:r>
        <w:rPr>
          <w:rFonts w:ascii="Book Antiqua" w:hAnsi="Book Antiqua"/>
          <w:sz w:val="30"/>
          <w:szCs w:val="30"/>
        </w:rPr>
        <w:t xml:space="preserve"> Dies This Morning</w:t>
      </w:r>
    </w:p>
    <w:p w14:paraId="41409241" w14:textId="77777777" w:rsidR="00EE4F61" w:rsidRDefault="00000000">
      <w:pPr>
        <w:contextualSpacing/>
        <w:rPr>
          <w:rFonts w:ascii="Book Antiqua" w:hAnsi="Book Antiqua"/>
          <w:sz w:val="30"/>
          <w:szCs w:val="30"/>
        </w:rPr>
      </w:pPr>
      <w:r>
        <w:rPr>
          <w:rFonts w:ascii="Book Antiqua" w:hAnsi="Book Antiqua"/>
          <w:sz w:val="30"/>
          <w:szCs w:val="30"/>
        </w:rPr>
        <w:t>91-Year-Old Lady Is Taken by Death</w:t>
      </w:r>
    </w:p>
    <w:p w14:paraId="6537A772" w14:textId="77777777" w:rsidR="00EE4F61" w:rsidRDefault="00EE4F61">
      <w:pPr>
        <w:contextualSpacing/>
        <w:rPr>
          <w:rFonts w:ascii="Book Antiqua" w:hAnsi="Book Antiqua"/>
          <w:sz w:val="30"/>
          <w:szCs w:val="30"/>
        </w:rPr>
      </w:pPr>
    </w:p>
    <w:p w14:paraId="231FA678" w14:textId="77777777" w:rsidR="00EE4F61" w:rsidRDefault="00000000">
      <w:pPr>
        <w:contextualSpacing/>
        <w:rPr>
          <w:rFonts w:ascii="Book Antiqua" w:hAnsi="Book Antiqua"/>
          <w:sz w:val="30"/>
          <w:szCs w:val="30"/>
        </w:rPr>
      </w:pPr>
      <w:r>
        <w:rPr>
          <w:rFonts w:ascii="Book Antiqua" w:hAnsi="Book Antiqua"/>
          <w:sz w:val="30"/>
          <w:szCs w:val="30"/>
        </w:rPr>
        <w:t xml:space="preserve">   Mrs. Abbie Lichtenstiger, 91, a resident of Decatur, most of her life, died at 8:25 o’clock this morning at her home 104 East Oak Street, following a serious illness of five days. She was born in Jamestown, Aug. 25, 1866, a daughter of Ward and Elizabeth Cline, and came to this country with her parents 80 years ago. She was married March 17, 1896, to Henry Lichtenstiger, and he preceded her in death Sept. 1, 1941.</w:t>
      </w:r>
    </w:p>
    <w:p w14:paraId="10420C35" w14:textId="77777777" w:rsidR="00EE4F61" w:rsidRDefault="00000000">
      <w:pPr>
        <w:contextualSpacing/>
        <w:rPr>
          <w:rFonts w:ascii="Book Antiqua" w:hAnsi="Book Antiqua"/>
          <w:sz w:val="30"/>
          <w:szCs w:val="30"/>
        </w:rPr>
      </w:pPr>
      <w:r>
        <w:rPr>
          <w:rFonts w:ascii="Book Antiqua" w:hAnsi="Book Antiqua"/>
          <w:sz w:val="30"/>
          <w:szCs w:val="30"/>
        </w:rPr>
        <w:t xml:space="preserve">   Mrs. </w:t>
      </w:r>
      <w:proofErr w:type="spellStart"/>
      <w:r>
        <w:rPr>
          <w:rFonts w:ascii="Book Antiqua" w:hAnsi="Book Antiqua"/>
          <w:sz w:val="30"/>
          <w:szCs w:val="30"/>
        </w:rPr>
        <w:t>Lichtenstiger</w:t>
      </w:r>
      <w:proofErr w:type="spellEnd"/>
      <w:r>
        <w:rPr>
          <w:rFonts w:ascii="Book Antiqua" w:hAnsi="Book Antiqua"/>
          <w:sz w:val="30"/>
          <w:szCs w:val="30"/>
        </w:rPr>
        <w:t xml:space="preserve"> was a member of the First Christian Church.</w:t>
      </w:r>
    </w:p>
    <w:p w14:paraId="50DB1316" w14:textId="77777777" w:rsidR="00EE4F61" w:rsidRDefault="00000000">
      <w:pPr>
        <w:contextualSpacing/>
        <w:rPr>
          <w:rFonts w:ascii="Book Antiqua" w:hAnsi="Book Antiqua"/>
          <w:sz w:val="30"/>
          <w:szCs w:val="30"/>
        </w:rPr>
      </w:pPr>
      <w:r>
        <w:rPr>
          <w:rFonts w:ascii="Book Antiqua" w:hAnsi="Book Antiqua"/>
          <w:sz w:val="30"/>
          <w:szCs w:val="30"/>
        </w:rPr>
        <w:t xml:space="preserve">Surviving are four daughters, </w:t>
      </w:r>
      <w:proofErr w:type="gramStart"/>
      <w:r>
        <w:rPr>
          <w:rFonts w:ascii="Book Antiqua" w:hAnsi="Book Antiqua"/>
          <w:sz w:val="30"/>
          <w:szCs w:val="30"/>
        </w:rPr>
        <w:t>the Misses</w:t>
      </w:r>
      <w:proofErr w:type="gramEnd"/>
      <w:r>
        <w:rPr>
          <w:rFonts w:ascii="Book Antiqua" w:hAnsi="Book Antiqua"/>
          <w:sz w:val="30"/>
          <w:szCs w:val="30"/>
        </w:rPr>
        <w:t xml:space="preserve"> Florence and Grace Lichtenstiger, both at home, Mrs. C.L. August and Mrs. Solomon Lord, both of Decatur; one son, Elias Lichtenstiger, also of Decatur; seven grandchildren and nine great-grandchildren. One son, two brothers and two sisters are deceased.</w:t>
      </w:r>
    </w:p>
    <w:p w14:paraId="7F7817EB" w14:textId="77777777" w:rsidR="00EE4F61" w:rsidRDefault="00000000">
      <w:pPr>
        <w:contextualSpacing/>
        <w:rPr>
          <w:rFonts w:ascii="Book Antiqua" w:hAnsi="Book Antiqua"/>
          <w:sz w:val="30"/>
          <w:szCs w:val="30"/>
        </w:rPr>
      </w:pPr>
      <w:r>
        <w:rPr>
          <w:rFonts w:ascii="Book Antiqua" w:hAnsi="Book Antiqua"/>
          <w:sz w:val="30"/>
          <w:szCs w:val="30"/>
        </w:rPr>
        <w:t xml:space="preserve">   Funeral services will be conducted at 2 p.m. Saturday at the residence, the Rev. Traverse Chandler officiating. Burial will be in the Decatur Cemetery. The body will be removed from the Black Funeral Home to the residence, where friends may call after 2 </w:t>
      </w:r>
      <w:proofErr w:type="gramStart"/>
      <w:r>
        <w:rPr>
          <w:rFonts w:ascii="Book Antiqua" w:hAnsi="Book Antiqua"/>
          <w:sz w:val="30"/>
          <w:szCs w:val="30"/>
        </w:rPr>
        <w:t>o’clock</w:t>
      </w:r>
      <w:proofErr w:type="gramEnd"/>
      <w:r>
        <w:rPr>
          <w:rFonts w:ascii="Book Antiqua" w:hAnsi="Book Antiqua"/>
          <w:sz w:val="30"/>
          <w:szCs w:val="30"/>
        </w:rPr>
        <w:t xml:space="preserve"> Thursday afternoon.</w:t>
      </w:r>
    </w:p>
    <w:p w14:paraId="3D3A85E9" w14:textId="77777777" w:rsidR="00EE4F61" w:rsidRDefault="00EE4F61">
      <w:pPr>
        <w:contextualSpacing/>
        <w:rPr>
          <w:rFonts w:ascii="Book Antiqua" w:hAnsi="Book Antiqua"/>
          <w:sz w:val="30"/>
          <w:szCs w:val="30"/>
        </w:rPr>
      </w:pPr>
    </w:p>
    <w:p w14:paraId="09301915" w14:textId="77777777" w:rsidR="00EE4F61" w:rsidRDefault="00000000">
      <w:pPr>
        <w:contextualSpacing/>
        <w:rPr>
          <w:rFonts w:ascii="Book Antiqua" w:hAnsi="Book Antiqua"/>
          <w:sz w:val="30"/>
          <w:szCs w:val="30"/>
        </w:rPr>
      </w:pPr>
      <w:r>
        <w:rPr>
          <w:rFonts w:ascii="Book Antiqua" w:hAnsi="Book Antiqua"/>
          <w:sz w:val="30"/>
          <w:szCs w:val="30"/>
        </w:rPr>
        <w:t>Adams County Historical Museum, Adams County, Indiana</w:t>
      </w:r>
    </w:p>
    <w:p w14:paraId="153F0184" w14:textId="37C15BD8" w:rsidR="00EE4F61" w:rsidRDefault="00000000">
      <w:pPr>
        <w:contextualSpacing/>
        <w:rPr>
          <w:rFonts w:ascii="Book Antiqua" w:hAnsi="Book Antiqua"/>
          <w:sz w:val="30"/>
          <w:szCs w:val="30"/>
        </w:rPr>
      </w:pPr>
      <w:r>
        <w:rPr>
          <w:rFonts w:ascii="Book Antiqua" w:hAnsi="Book Antiqua"/>
          <w:sz w:val="30"/>
          <w:szCs w:val="30"/>
        </w:rPr>
        <w:t xml:space="preserve">January 1958 – December 1960 </w:t>
      </w:r>
      <w:r w:rsidR="00E56F63">
        <w:rPr>
          <w:rFonts w:ascii="Book Antiqua" w:hAnsi="Book Antiqua"/>
          <w:sz w:val="30"/>
          <w:szCs w:val="30"/>
        </w:rPr>
        <w:t>Scrapbook, image 2</w:t>
      </w:r>
    </w:p>
    <w:p w14:paraId="68D95A95" w14:textId="77777777" w:rsidR="00E56F63" w:rsidRDefault="00E56F63" w:rsidP="00E56F63">
      <w:pPr>
        <w:contextualSpacing/>
        <w:rPr>
          <w:rFonts w:ascii="Book Antiqua" w:hAnsi="Book Antiqua"/>
          <w:sz w:val="30"/>
          <w:szCs w:val="30"/>
        </w:rPr>
      </w:pPr>
      <w:r>
        <w:rPr>
          <w:rFonts w:ascii="Book Antiqua" w:hAnsi="Book Antiqua"/>
          <w:sz w:val="30"/>
          <w:szCs w:val="30"/>
        </w:rPr>
        <w:t>Handwritten date: Wednesday, January 8, 1958</w:t>
      </w:r>
    </w:p>
    <w:p w14:paraId="5DF3B0FA" w14:textId="77777777" w:rsidR="00E56F63" w:rsidRDefault="00E56F63">
      <w:pPr>
        <w:contextualSpacing/>
        <w:rPr>
          <w:rFonts w:ascii="Book Antiqua" w:hAnsi="Book Antiqua"/>
          <w:sz w:val="30"/>
          <w:szCs w:val="30"/>
        </w:rPr>
      </w:pPr>
    </w:p>
    <w:sectPr w:rsidR="00E56F63">
      <w:pgSz w:w="12240" w:h="15840"/>
      <w:pgMar w:top="720" w:right="1440" w:bottom="72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F61"/>
    <w:rsid w:val="000011CB"/>
    <w:rsid w:val="000C04D7"/>
    <w:rsid w:val="00E56F63"/>
    <w:rsid w:val="00EE3717"/>
    <w:rsid w:val="00EE4F6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4C90C"/>
  <w15:docId w15:val="{833593A3-130B-4AF3-84B4-F7853A55C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7C1E95"/>
    <w:rPr>
      <w:rFonts w:ascii="Tahoma" w:hAnsi="Tahoma" w:cs="Tahoma"/>
      <w:sz w:val="16"/>
      <w:szCs w:val="16"/>
    </w:rPr>
  </w:style>
  <w:style w:type="character" w:styleId="Strong">
    <w:name w:val="Strong"/>
    <w:basedOn w:val="DefaultParagraphFont"/>
    <w:uiPriority w:val="22"/>
    <w:qFormat/>
    <w:rsid w:val="00A54363"/>
    <w:rPr>
      <w:b/>
      <w:bCs/>
    </w:rPr>
  </w:style>
  <w:style w:type="character" w:styleId="Hyperlink">
    <w:name w:val="Hyperlink"/>
    <w:basedOn w:val="DefaultParagraphFont"/>
    <w:uiPriority w:val="99"/>
    <w:semiHidden/>
    <w:unhideWhenUsed/>
    <w:rsid w:val="00A54363"/>
    <w:rPr>
      <w:color w:val="0000FF"/>
      <w:u w:val="single"/>
    </w:rPr>
  </w:style>
  <w:style w:type="character" w:customStyle="1" w:styleId="im">
    <w:name w:val="im"/>
    <w:basedOn w:val="DefaultParagraphFont"/>
    <w:qFormat/>
    <w:rsid w:val="00F74718"/>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BalloonText">
    <w:name w:val="Balloon Text"/>
    <w:basedOn w:val="Normal"/>
    <w:link w:val="BalloonTextChar"/>
    <w:uiPriority w:val="99"/>
    <w:semiHidden/>
    <w:unhideWhenUsed/>
    <w:qFormat/>
    <w:rsid w:val="007C1E95"/>
    <w:pPr>
      <w:spacing w:after="0"/>
    </w:pPr>
    <w:rPr>
      <w:rFonts w:ascii="Tahoma" w:hAnsi="Tahoma" w:cs="Tahoma"/>
      <w:sz w:val="16"/>
      <w:szCs w:val="16"/>
    </w:rPr>
  </w:style>
  <w:style w:type="paragraph" w:styleId="NormalWeb">
    <w:name w:val="Normal (Web)"/>
    <w:basedOn w:val="Normal"/>
    <w:uiPriority w:val="99"/>
    <w:semiHidden/>
    <w:unhideWhenUsed/>
    <w:qFormat/>
    <w:rsid w:val="00A54363"/>
    <w:pPr>
      <w:spacing w:beforeAutospacing="1"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222</Words>
  <Characters>1156</Characters>
  <Application>Microsoft Office Word</Application>
  <DocSecurity>0</DocSecurity>
  <Lines>32</Lines>
  <Paragraphs>12</Paragraphs>
  <ScaleCrop>false</ScaleCrop>
  <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Cox</dc:creator>
  <dc:description/>
  <cp:lastModifiedBy>Margie Pearce</cp:lastModifiedBy>
  <cp:revision>7</cp:revision>
  <dcterms:created xsi:type="dcterms:W3CDTF">2022-02-02T14:32:00Z</dcterms:created>
  <dcterms:modified xsi:type="dcterms:W3CDTF">2026-09-24T13:53:00Z</dcterms:modified>
  <dc:language>en-US</dc:language>
</cp:coreProperties>
</file>