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016EB" w14:textId="38130DF2" w:rsidR="00183607" w:rsidRPr="00183607" w:rsidRDefault="00183607" w:rsidP="00183607">
      <w:pPr>
        <w:spacing w:after="0" w:line="240" w:lineRule="auto"/>
        <w:jc w:val="center"/>
        <w:rPr>
          <w:rFonts w:ascii="Book Antiqua" w:hAnsi="Book Antiqua"/>
          <w:sz w:val="40"/>
          <w:szCs w:val="40"/>
        </w:rPr>
      </w:pPr>
      <w:r w:rsidRPr="00183607">
        <w:rPr>
          <w:rFonts w:ascii="Book Antiqua" w:hAnsi="Book Antiqua"/>
          <w:sz w:val="40"/>
          <w:szCs w:val="40"/>
        </w:rPr>
        <w:t>Debra A. (Brunner) Knittle</w:t>
      </w:r>
    </w:p>
    <w:p w14:paraId="11871428" w14:textId="7FB0B3F5" w:rsidR="00183607" w:rsidRPr="00183607" w:rsidRDefault="00183607" w:rsidP="00183607">
      <w:pPr>
        <w:spacing w:after="0" w:line="240" w:lineRule="auto"/>
        <w:jc w:val="center"/>
        <w:rPr>
          <w:rFonts w:ascii="Book Antiqua" w:hAnsi="Book Antiqua"/>
          <w:sz w:val="40"/>
          <w:szCs w:val="40"/>
        </w:rPr>
      </w:pPr>
      <w:r w:rsidRPr="00183607">
        <w:rPr>
          <w:rFonts w:ascii="Book Antiqua" w:hAnsi="Book Antiqua"/>
          <w:sz w:val="40"/>
          <w:szCs w:val="40"/>
        </w:rPr>
        <w:t>June 15, 1954 - June 30, 2024</w:t>
      </w:r>
    </w:p>
    <w:p w14:paraId="70BEC0EC" w14:textId="77777777" w:rsidR="00183607" w:rsidRPr="00183607" w:rsidRDefault="00183607" w:rsidP="00183607">
      <w:pPr>
        <w:spacing w:after="0" w:line="240" w:lineRule="auto"/>
        <w:jc w:val="center"/>
        <w:rPr>
          <w:rFonts w:ascii="Book Antiqua" w:hAnsi="Book Antiqua"/>
          <w:sz w:val="30"/>
          <w:szCs w:val="30"/>
        </w:rPr>
      </w:pPr>
    </w:p>
    <w:p w14:paraId="673E244E" w14:textId="69EC950A" w:rsidR="00183607" w:rsidRPr="00183607" w:rsidRDefault="00183607" w:rsidP="00183607">
      <w:pPr>
        <w:spacing w:after="0" w:line="240" w:lineRule="auto"/>
        <w:jc w:val="center"/>
        <w:rPr>
          <w:rFonts w:ascii="Book Antiqua" w:hAnsi="Book Antiqua"/>
          <w:sz w:val="30"/>
          <w:szCs w:val="30"/>
        </w:rPr>
      </w:pPr>
      <w:r w:rsidRPr="00183607">
        <w:rPr>
          <w:rFonts w:ascii="Book Antiqua" w:hAnsi="Book Antiqua"/>
          <w:noProof/>
          <w:sz w:val="30"/>
          <w:szCs w:val="30"/>
        </w:rPr>
        <w:drawing>
          <wp:inline distT="0" distB="0" distL="0" distR="0" wp14:anchorId="28A41C31" wp14:editId="4D4B54FC">
            <wp:extent cx="3873927" cy="2200275"/>
            <wp:effectExtent l="0" t="0" r="0" b="0"/>
            <wp:docPr id="1257696152"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1539" t="16026" r="2404" b="18803"/>
                    <a:stretch>
                      <a:fillRect/>
                    </a:stretch>
                  </pic:blipFill>
                  <pic:spPr bwMode="auto">
                    <a:xfrm>
                      <a:off x="0" y="0"/>
                      <a:ext cx="3884268" cy="2206148"/>
                    </a:xfrm>
                    <a:prstGeom prst="rect">
                      <a:avLst/>
                    </a:prstGeom>
                    <a:noFill/>
                    <a:ln>
                      <a:noFill/>
                    </a:ln>
                    <a:extLst>
                      <a:ext uri="{53640926-AAD7-44D8-BBD7-CCE9431645EC}">
                        <a14:shadowObscured xmlns:a14="http://schemas.microsoft.com/office/drawing/2010/main"/>
                      </a:ext>
                    </a:extLst>
                  </pic:spPr>
                </pic:pic>
              </a:graphicData>
            </a:graphic>
          </wp:inline>
        </w:drawing>
      </w:r>
    </w:p>
    <w:p w14:paraId="05C3F788" w14:textId="5D7407CF" w:rsidR="00183607" w:rsidRPr="00183607" w:rsidRDefault="00183607" w:rsidP="00183607">
      <w:pPr>
        <w:spacing w:after="0" w:line="240" w:lineRule="auto"/>
        <w:jc w:val="center"/>
        <w:rPr>
          <w:rFonts w:ascii="Book Antiqua" w:hAnsi="Book Antiqua"/>
          <w:sz w:val="30"/>
          <w:szCs w:val="30"/>
        </w:rPr>
      </w:pPr>
      <w:r w:rsidRPr="00183607">
        <w:rPr>
          <w:rFonts w:ascii="Book Antiqua" w:hAnsi="Book Antiqua"/>
          <w:sz w:val="30"/>
          <w:szCs w:val="30"/>
        </w:rPr>
        <w:t>Photo by Deb Curry</w:t>
      </w:r>
    </w:p>
    <w:p w14:paraId="67924B15" w14:textId="77777777" w:rsidR="00183607" w:rsidRPr="00183607" w:rsidRDefault="00183607" w:rsidP="00183607">
      <w:pPr>
        <w:spacing w:after="0" w:line="240" w:lineRule="auto"/>
        <w:rPr>
          <w:rFonts w:ascii="Book Antiqua" w:hAnsi="Book Antiqua"/>
          <w:sz w:val="30"/>
          <w:szCs w:val="30"/>
        </w:rPr>
      </w:pPr>
    </w:p>
    <w:p w14:paraId="46F4E68F" w14:textId="4BDA5AA2" w:rsidR="00A752C2" w:rsidRPr="00183607" w:rsidRDefault="00183607" w:rsidP="00183607">
      <w:pPr>
        <w:spacing w:after="0" w:line="240" w:lineRule="auto"/>
        <w:rPr>
          <w:rFonts w:ascii="Book Antiqua" w:hAnsi="Book Antiqua"/>
          <w:sz w:val="30"/>
          <w:szCs w:val="30"/>
        </w:rPr>
      </w:pPr>
      <w:r>
        <w:rPr>
          <w:rFonts w:ascii="Book Antiqua" w:hAnsi="Book Antiqua"/>
          <w:sz w:val="30"/>
          <w:szCs w:val="30"/>
        </w:rPr>
        <w:t xml:space="preserve">   </w:t>
      </w:r>
      <w:r w:rsidR="00A752C2" w:rsidRPr="00183607">
        <w:rPr>
          <w:rFonts w:ascii="Book Antiqua" w:hAnsi="Book Antiqua"/>
          <w:sz w:val="30"/>
          <w:szCs w:val="30"/>
        </w:rPr>
        <w:t>Debra A. Knittle, 70, of Decatur, Indiana passed away Sunday, June 30, 2024, at Lutheran Hospital in Fort Wayne, Indiana. </w:t>
      </w:r>
      <w:r>
        <w:rPr>
          <w:rFonts w:ascii="Book Antiqua" w:hAnsi="Book Antiqua"/>
          <w:sz w:val="30"/>
          <w:szCs w:val="30"/>
        </w:rPr>
        <w:t xml:space="preserve"> </w:t>
      </w:r>
      <w:r w:rsidR="00A752C2" w:rsidRPr="00183607">
        <w:rPr>
          <w:rFonts w:ascii="Book Antiqua" w:hAnsi="Book Antiqua"/>
          <w:sz w:val="30"/>
          <w:szCs w:val="30"/>
        </w:rPr>
        <w:t>She was born on June 15, 1954, in Decatur, Indiana to the late John P. Brunner and Phylliss (Elliott) Brunner. Debra was united in marriage to Gregory L. Knittle on May 16, 1993, in Decatur, Indiana and he preceded her in death on August 29, 2020. </w:t>
      </w:r>
    </w:p>
    <w:p w14:paraId="07C0C827" w14:textId="02B30ED2" w:rsidR="00A752C2" w:rsidRPr="00183607" w:rsidRDefault="00183607" w:rsidP="00183607">
      <w:pPr>
        <w:spacing w:after="0" w:line="240" w:lineRule="auto"/>
        <w:rPr>
          <w:rFonts w:ascii="Book Antiqua" w:hAnsi="Book Antiqua"/>
          <w:sz w:val="30"/>
          <w:szCs w:val="30"/>
        </w:rPr>
      </w:pPr>
      <w:r>
        <w:rPr>
          <w:rFonts w:ascii="Book Antiqua" w:hAnsi="Book Antiqua"/>
          <w:sz w:val="30"/>
          <w:szCs w:val="30"/>
        </w:rPr>
        <w:t xml:space="preserve">   </w:t>
      </w:r>
      <w:r w:rsidR="00A752C2" w:rsidRPr="00183607">
        <w:rPr>
          <w:rFonts w:ascii="Book Antiqua" w:hAnsi="Book Antiqua"/>
          <w:sz w:val="30"/>
          <w:szCs w:val="30"/>
        </w:rPr>
        <w:t>Debra was a member of Mt. Victory United Brethren in Christ Church of rural Decatur.</w:t>
      </w:r>
      <w:r>
        <w:rPr>
          <w:rFonts w:ascii="Book Antiqua" w:hAnsi="Book Antiqua"/>
          <w:sz w:val="30"/>
          <w:szCs w:val="30"/>
        </w:rPr>
        <w:t xml:space="preserve">  </w:t>
      </w:r>
      <w:r w:rsidR="00A752C2" w:rsidRPr="00183607">
        <w:rPr>
          <w:rFonts w:ascii="Book Antiqua" w:hAnsi="Book Antiqua"/>
          <w:sz w:val="30"/>
          <w:szCs w:val="30"/>
        </w:rPr>
        <w:t xml:space="preserve">She was a hard worker and loved working with the public. Over the years she </w:t>
      </w:r>
      <w:proofErr w:type="gramStart"/>
      <w:r w:rsidR="00A752C2" w:rsidRPr="00183607">
        <w:rPr>
          <w:rFonts w:ascii="Book Antiqua" w:hAnsi="Book Antiqua"/>
          <w:sz w:val="30"/>
          <w:szCs w:val="30"/>
        </w:rPr>
        <w:t>served</w:t>
      </w:r>
      <w:proofErr w:type="gramEnd"/>
      <w:r w:rsidR="00A752C2" w:rsidRPr="00183607">
        <w:rPr>
          <w:rFonts w:ascii="Book Antiqua" w:hAnsi="Book Antiqua"/>
          <w:sz w:val="30"/>
          <w:szCs w:val="30"/>
        </w:rPr>
        <w:t xml:space="preserve"> in many capacities for different </w:t>
      </w:r>
      <w:proofErr w:type="gramStart"/>
      <w:r w:rsidR="00A752C2" w:rsidRPr="00183607">
        <w:rPr>
          <w:rFonts w:ascii="Book Antiqua" w:hAnsi="Book Antiqua"/>
          <w:sz w:val="30"/>
          <w:szCs w:val="30"/>
        </w:rPr>
        <w:t>companies, and</w:t>
      </w:r>
      <w:proofErr w:type="gramEnd"/>
      <w:r w:rsidR="00A752C2" w:rsidRPr="00183607">
        <w:rPr>
          <w:rFonts w:ascii="Book Antiqua" w:hAnsi="Book Antiqua"/>
          <w:sz w:val="30"/>
          <w:szCs w:val="30"/>
        </w:rPr>
        <w:t xml:space="preserve"> always looked forward to getting up in the morning and going to work. </w:t>
      </w:r>
      <w:r>
        <w:rPr>
          <w:rFonts w:ascii="Book Antiqua" w:hAnsi="Book Antiqua"/>
          <w:sz w:val="30"/>
          <w:szCs w:val="30"/>
        </w:rPr>
        <w:t xml:space="preserve"> </w:t>
      </w:r>
      <w:r w:rsidR="00A752C2" w:rsidRPr="00183607">
        <w:rPr>
          <w:rFonts w:ascii="Book Antiqua" w:hAnsi="Book Antiqua"/>
          <w:sz w:val="30"/>
          <w:szCs w:val="30"/>
        </w:rPr>
        <w:t>Reading was her favorite thing but above anything else she loved her family and spending time with them.  </w:t>
      </w:r>
    </w:p>
    <w:p w14:paraId="09CB2928" w14:textId="0A381C82" w:rsidR="00A752C2" w:rsidRPr="00183607" w:rsidRDefault="00183607" w:rsidP="00183607">
      <w:pPr>
        <w:spacing w:after="0" w:line="240" w:lineRule="auto"/>
        <w:rPr>
          <w:rFonts w:ascii="Book Antiqua" w:hAnsi="Book Antiqua"/>
          <w:sz w:val="30"/>
          <w:szCs w:val="30"/>
        </w:rPr>
      </w:pPr>
      <w:r>
        <w:rPr>
          <w:rFonts w:ascii="Book Antiqua" w:hAnsi="Book Antiqua"/>
          <w:sz w:val="30"/>
          <w:szCs w:val="30"/>
        </w:rPr>
        <w:t xml:space="preserve">   </w:t>
      </w:r>
      <w:r w:rsidR="00A752C2" w:rsidRPr="00183607">
        <w:rPr>
          <w:rFonts w:ascii="Book Antiqua" w:hAnsi="Book Antiqua"/>
          <w:sz w:val="30"/>
          <w:szCs w:val="30"/>
        </w:rPr>
        <w:t xml:space="preserve">She is survived by a daughter, Elizabeth (Jeffrey) Adams of Easley, South Carolina, son, Patrick (Tasha) Knittle of Fort Wayne, Indiana; </w:t>
      </w:r>
      <w:r w:rsidR="00A752C2" w:rsidRPr="00183607">
        <w:rPr>
          <w:rFonts w:ascii="Book Antiqua" w:hAnsi="Book Antiqua"/>
          <w:sz w:val="30"/>
          <w:szCs w:val="30"/>
        </w:rPr>
        <w:lastRenderedPageBreak/>
        <w:t>daughter, Sasha Knittle of Geneva, Indiana; mother, Phyllis Brunner of Decatur, Indiana; brother, Denny Brunner of Decatur, Indiana; sister, Donna (Mike) Mahan of Decatur, Indiana; brother, David (Sarah) Brunner of Huntington, Indiana; sister, Deana (Clinton) Alexander of Warsaw, Indiana; 11 grandchildren, Taya (Caleb) Averill, Brielle Adams, Liam Adams, Lisle Knittle, Logan Knittle, Braden Knittle, Chloe Knittle, Gabriella Knittle, Raigan Brandt, Carson Knittle, and Anthony Knittle; two great-grandchildren, Maple Mae Averill and Maverick Harley Averill.</w:t>
      </w:r>
    </w:p>
    <w:p w14:paraId="51F6A4B8" w14:textId="7991270E" w:rsidR="00A752C2" w:rsidRPr="00183607" w:rsidRDefault="00183607" w:rsidP="00183607">
      <w:pPr>
        <w:spacing w:after="0" w:line="240" w:lineRule="auto"/>
        <w:rPr>
          <w:rFonts w:ascii="Book Antiqua" w:hAnsi="Book Antiqua"/>
          <w:sz w:val="30"/>
          <w:szCs w:val="30"/>
        </w:rPr>
      </w:pPr>
      <w:r>
        <w:rPr>
          <w:rFonts w:ascii="Book Antiqua" w:hAnsi="Book Antiqua"/>
          <w:sz w:val="30"/>
          <w:szCs w:val="30"/>
        </w:rPr>
        <w:t xml:space="preserve">   </w:t>
      </w:r>
      <w:r w:rsidR="00A752C2" w:rsidRPr="00183607">
        <w:rPr>
          <w:rFonts w:ascii="Book Antiqua" w:hAnsi="Book Antiqua"/>
          <w:sz w:val="30"/>
          <w:szCs w:val="30"/>
        </w:rPr>
        <w:t>Debra was preceded in death by one son; Anthony “Tony” Knittle and one grandson; Bryson Knittle.</w:t>
      </w:r>
    </w:p>
    <w:p w14:paraId="46C1496F" w14:textId="28BE0F0B" w:rsidR="00A752C2" w:rsidRPr="00183607" w:rsidRDefault="00183607" w:rsidP="00183607">
      <w:pPr>
        <w:spacing w:after="0" w:line="240" w:lineRule="auto"/>
        <w:rPr>
          <w:rFonts w:ascii="Book Antiqua" w:hAnsi="Book Antiqua"/>
          <w:sz w:val="30"/>
          <w:szCs w:val="30"/>
        </w:rPr>
      </w:pPr>
      <w:r>
        <w:rPr>
          <w:rFonts w:ascii="Book Antiqua" w:hAnsi="Book Antiqua"/>
          <w:sz w:val="30"/>
          <w:szCs w:val="30"/>
        </w:rPr>
        <w:t xml:space="preserve">   </w:t>
      </w:r>
      <w:r w:rsidR="00A752C2" w:rsidRPr="00183607">
        <w:rPr>
          <w:rFonts w:ascii="Book Antiqua" w:hAnsi="Book Antiqua"/>
          <w:sz w:val="30"/>
          <w:szCs w:val="30"/>
        </w:rPr>
        <w:t xml:space="preserve">A funeral service will be held at 2:00 p.m. Saturday, July 6, 2024, at the Zwick &amp; Jahn Funeral Home in Decatur, Indiana with Pastor Ed Gebert officiating. </w:t>
      </w:r>
      <w:proofErr w:type="gramStart"/>
      <w:r w:rsidR="00A752C2" w:rsidRPr="00183607">
        <w:rPr>
          <w:rFonts w:ascii="Book Antiqua" w:hAnsi="Book Antiqua"/>
          <w:sz w:val="30"/>
          <w:szCs w:val="30"/>
        </w:rPr>
        <w:t>Burial</w:t>
      </w:r>
      <w:proofErr w:type="gramEnd"/>
      <w:r w:rsidR="00A752C2" w:rsidRPr="00183607">
        <w:rPr>
          <w:rFonts w:ascii="Book Antiqua" w:hAnsi="Book Antiqua"/>
          <w:sz w:val="30"/>
          <w:szCs w:val="30"/>
        </w:rPr>
        <w:t xml:space="preserve"> will follow at Decatur Cemetery.</w:t>
      </w:r>
      <w:r>
        <w:rPr>
          <w:rFonts w:ascii="Book Antiqua" w:hAnsi="Book Antiqua"/>
          <w:sz w:val="30"/>
          <w:szCs w:val="30"/>
        </w:rPr>
        <w:t xml:space="preserve">  </w:t>
      </w:r>
      <w:r w:rsidR="00A752C2" w:rsidRPr="00183607">
        <w:rPr>
          <w:rFonts w:ascii="Book Antiqua" w:hAnsi="Book Antiqua"/>
          <w:sz w:val="30"/>
          <w:szCs w:val="30"/>
        </w:rPr>
        <w:t>Family and friends will be received two hours prior to the service at the funeral home on Saturday. </w:t>
      </w:r>
    </w:p>
    <w:p w14:paraId="002B13C0" w14:textId="13E9B824" w:rsidR="00A752C2" w:rsidRDefault="00183607" w:rsidP="00183607">
      <w:pPr>
        <w:spacing w:after="0" w:line="240" w:lineRule="auto"/>
        <w:rPr>
          <w:rFonts w:ascii="Book Antiqua" w:hAnsi="Book Antiqua"/>
          <w:sz w:val="30"/>
          <w:szCs w:val="30"/>
        </w:rPr>
      </w:pPr>
      <w:r>
        <w:rPr>
          <w:rFonts w:ascii="Book Antiqua" w:hAnsi="Book Antiqua"/>
          <w:sz w:val="30"/>
          <w:szCs w:val="30"/>
        </w:rPr>
        <w:t xml:space="preserve">   </w:t>
      </w:r>
      <w:r w:rsidR="00A752C2" w:rsidRPr="00183607">
        <w:rPr>
          <w:rFonts w:ascii="Book Antiqua" w:hAnsi="Book Antiqua"/>
          <w:sz w:val="30"/>
          <w:szCs w:val="30"/>
        </w:rPr>
        <w:t>Preferred memorials are to Mt. Victory United Brethren in Christ Church or Riley Children’s Hospital.    </w:t>
      </w:r>
    </w:p>
    <w:p w14:paraId="197A03DB" w14:textId="77777777" w:rsidR="00183607" w:rsidRPr="00183607" w:rsidRDefault="00183607" w:rsidP="00183607">
      <w:pPr>
        <w:spacing w:after="0" w:line="240" w:lineRule="auto"/>
        <w:rPr>
          <w:rFonts w:ascii="Book Antiqua" w:hAnsi="Book Antiqua"/>
          <w:sz w:val="30"/>
          <w:szCs w:val="30"/>
        </w:rPr>
      </w:pPr>
    </w:p>
    <w:p w14:paraId="0FA159DC" w14:textId="06879A74" w:rsidR="00A752C2" w:rsidRPr="00183607" w:rsidRDefault="00A752C2" w:rsidP="00183607">
      <w:pPr>
        <w:spacing w:after="0" w:line="240" w:lineRule="auto"/>
        <w:rPr>
          <w:rFonts w:ascii="Book Antiqua" w:hAnsi="Book Antiqua"/>
          <w:sz w:val="30"/>
          <w:szCs w:val="30"/>
        </w:rPr>
      </w:pPr>
      <w:r w:rsidRPr="00183607">
        <w:rPr>
          <w:rFonts w:ascii="Book Antiqua" w:hAnsi="Book Antiqua"/>
          <w:sz w:val="30"/>
          <w:szCs w:val="30"/>
        </w:rPr>
        <w:t>Zwick and Jahn Funeral Homes</w:t>
      </w:r>
      <w:r w:rsidR="00183607" w:rsidRPr="00183607">
        <w:rPr>
          <w:rFonts w:ascii="Book Antiqua" w:hAnsi="Book Antiqua"/>
          <w:sz w:val="30"/>
          <w:szCs w:val="30"/>
        </w:rPr>
        <w:t xml:space="preserve">, Adams County, </w:t>
      </w:r>
      <w:r w:rsidRPr="00183607">
        <w:rPr>
          <w:rFonts w:ascii="Book Antiqua" w:hAnsi="Book Antiqua"/>
          <w:sz w:val="30"/>
          <w:szCs w:val="30"/>
        </w:rPr>
        <w:t>Indiana </w:t>
      </w:r>
    </w:p>
    <w:p w14:paraId="145F542E" w14:textId="3467DEDE" w:rsidR="00793186" w:rsidRPr="00183607" w:rsidRDefault="00A752C2" w:rsidP="00183607">
      <w:pPr>
        <w:spacing w:after="0" w:line="240" w:lineRule="auto"/>
        <w:rPr>
          <w:rFonts w:ascii="Book Antiqua" w:hAnsi="Book Antiqua"/>
          <w:sz w:val="30"/>
          <w:szCs w:val="30"/>
        </w:rPr>
      </w:pPr>
      <w:r w:rsidRPr="00183607">
        <w:rPr>
          <w:rFonts w:ascii="Book Antiqua" w:hAnsi="Book Antiqua"/>
          <w:sz w:val="30"/>
          <w:szCs w:val="30"/>
        </w:rPr>
        <w:t>July 4, 2024</w:t>
      </w:r>
    </w:p>
    <w:sectPr w:rsidR="00793186" w:rsidRPr="00183607" w:rsidSect="00183607">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86"/>
    <w:rsid w:val="0000197E"/>
    <w:rsid w:val="00183607"/>
    <w:rsid w:val="004E371E"/>
    <w:rsid w:val="00793186"/>
    <w:rsid w:val="00865167"/>
    <w:rsid w:val="009771D7"/>
    <w:rsid w:val="00987113"/>
    <w:rsid w:val="00A752C2"/>
    <w:rsid w:val="00B06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6EEE3"/>
  <w15:chartTrackingRefBased/>
  <w15:docId w15:val="{05B43FF0-6F2C-48AD-85CD-543D4F1BE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1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931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31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31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31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31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31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31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31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1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931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31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1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1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1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1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1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186"/>
    <w:rPr>
      <w:rFonts w:eastAsiaTheme="majorEastAsia" w:cstheme="majorBidi"/>
      <w:color w:val="272727" w:themeColor="text1" w:themeTint="D8"/>
    </w:rPr>
  </w:style>
  <w:style w:type="paragraph" w:styleId="Title">
    <w:name w:val="Title"/>
    <w:basedOn w:val="Normal"/>
    <w:next w:val="Normal"/>
    <w:link w:val="TitleChar"/>
    <w:uiPriority w:val="10"/>
    <w:qFormat/>
    <w:rsid w:val="007931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1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31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31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186"/>
    <w:pPr>
      <w:spacing w:before="160"/>
      <w:jc w:val="center"/>
    </w:pPr>
    <w:rPr>
      <w:i/>
      <w:iCs/>
      <w:color w:val="404040" w:themeColor="text1" w:themeTint="BF"/>
    </w:rPr>
  </w:style>
  <w:style w:type="character" w:customStyle="1" w:styleId="QuoteChar">
    <w:name w:val="Quote Char"/>
    <w:basedOn w:val="DefaultParagraphFont"/>
    <w:link w:val="Quote"/>
    <w:uiPriority w:val="29"/>
    <w:rsid w:val="00793186"/>
    <w:rPr>
      <w:i/>
      <w:iCs/>
      <w:color w:val="404040" w:themeColor="text1" w:themeTint="BF"/>
    </w:rPr>
  </w:style>
  <w:style w:type="paragraph" w:styleId="ListParagraph">
    <w:name w:val="List Paragraph"/>
    <w:basedOn w:val="Normal"/>
    <w:uiPriority w:val="34"/>
    <w:qFormat/>
    <w:rsid w:val="00793186"/>
    <w:pPr>
      <w:ind w:left="720"/>
      <w:contextualSpacing/>
    </w:pPr>
  </w:style>
  <w:style w:type="character" w:styleId="IntenseEmphasis">
    <w:name w:val="Intense Emphasis"/>
    <w:basedOn w:val="DefaultParagraphFont"/>
    <w:uiPriority w:val="21"/>
    <w:qFormat/>
    <w:rsid w:val="00793186"/>
    <w:rPr>
      <w:i/>
      <w:iCs/>
      <w:color w:val="0F4761" w:themeColor="accent1" w:themeShade="BF"/>
    </w:rPr>
  </w:style>
  <w:style w:type="paragraph" w:styleId="IntenseQuote">
    <w:name w:val="Intense Quote"/>
    <w:basedOn w:val="Normal"/>
    <w:next w:val="Normal"/>
    <w:link w:val="IntenseQuoteChar"/>
    <w:uiPriority w:val="30"/>
    <w:qFormat/>
    <w:rsid w:val="007931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3186"/>
    <w:rPr>
      <w:i/>
      <w:iCs/>
      <w:color w:val="0F4761" w:themeColor="accent1" w:themeShade="BF"/>
    </w:rPr>
  </w:style>
  <w:style w:type="character" w:styleId="IntenseReference">
    <w:name w:val="Intense Reference"/>
    <w:basedOn w:val="DefaultParagraphFont"/>
    <w:uiPriority w:val="32"/>
    <w:qFormat/>
    <w:rsid w:val="00793186"/>
    <w:rPr>
      <w:b/>
      <w:bCs/>
      <w:smallCaps/>
      <w:color w:val="0F4761" w:themeColor="accent1" w:themeShade="BF"/>
      <w:spacing w:val="5"/>
    </w:rPr>
  </w:style>
  <w:style w:type="paragraph" w:styleId="NormalWeb">
    <w:name w:val="Normal (Web)"/>
    <w:basedOn w:val="Normal"/>
    <w:uiPriority w:val="99"/>
    <w:semiHidden/>
    <w:unhideWhenUsed/>
    <w:rsid w:val="0098711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B06E93"/>
    <w:rPr>
      <w:i/>
      <w:iCs/>
    </w:rPr>
  </w:style>
  <w:style w:type="character" w:customStyle="1" w:styleId="yiv0998626671edit">
    <w:name w:val="yiv0998626671edit"/>
    <w:basedOn w:val="DefaultParagraphFont"/>
    <w:rsid w:val="00977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59759">
      <w:bodyDiv w:val="1"/>
      <w:marLeft w:val="0"/>
      <w:marRight w:val="0"/>
      <w:marTop w:val="0"/>
      <w:marBottom w:val="0"/>
      <w:divBdr>
        <w:top w:val="none" w:sz="0" w:space="0" w:color="auto"/>
        <w:left w:val="none" w:sz="0" w:space="0" w:color="auto"/>
        <w:bottom w:val="none" w:sz="0" w:space="0" w:color="auto"/>
        <w:right w:val="none" w:sz="0" w:space="0" w:color="auto"/>
      </w:divBdr>
    </w:div>
    <w:div w:id="849835434">
      <w:bodyDiv w:val="1"/>
      <w:marLeft w:val="0"/>
      <w:marRight w:val="0"/>
      <w:marTop w:val="0"/>
      <w:marBottom w:val="0"/>
      <w:divBdr>
        <w:top w:val="none" w:sz="0" w:space="0" w:color="auto"/>
        <w:left w:val="none" w:sz="0" w:space="0" w:color="auto"/>
        <w:bottom w:val="none" w:sz="0" w:space="0" w:color="auto"/>
        <w:right w:val="none" w:sz="0" w:space="0" w:color="auto"/>
      </w:divBdr>
    </w:div>
    <w:div w:id="1868637194">
      <w:bodyDiv w:val="1"/>
      <w:marLeft w:val="0"/>
      <w:marRight w:val="0"/>
      <w:marTop w:val="0"/>
      <w:marBottom w:val="0"/>
      <w:divBdr>
        <w:top w:val="none" w:sz="0" w:space="0" w:color="auto"/>
        <w:left w:val="none" w:sz="0" w:space="0" w:color="auto"/>
        <w:bottom w:val="none" w:sz="0" w:space="0" w:color="auto"/>
        <w:right w:val="none" w:sz="0" w:space="0" w:color="auto"/>
      </w:divBdr>
    </w:div>
    <w:div w:id="1879703556">
      <w:bodyDiv w:val="1"/>
      <w:marLeft w:val="0"/>
      <w:marRight w:val="0"/>
      <w:marTop w:val="0"/>
      <w:marBottom w:val="0"/>
      <w:divBdr>
        <w:top w:val="none" w:sz="0" w:space="0" w:color="auto"/>
        <w:left w:val="none" w:sz="0" w:space="0" w:color="auto"/>
        <w:bottom w:val="none" w:sz="0" w:space="0" w:color="auto"/>
        <w:right w:val="none" w:sz="0" w:space="0" w:color="auto"/>
      </w:divBdr>
    </w:div>
    <w:div w:id="188606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318</Words>
  <Characters>1813</Characters>
  <Application>Microsoft Office Word</Application>
  <DocSecurity>0</DocSecurity>
  <Lines>15</Lines>
  <Paragraphs>4</Paragraphs>
  <ScaleCrop>false</ScaleCrop>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2024-07-04T13:45:00Z</dcterms:created>
  <dcterms:modified xsi:type="dcterms:W3CDTF">2026-09-23T12:45:00Z</dcterms:modified>
</cp:coreProperties>
</file>