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FB145" w14:textId="77777777" w:rsidR="00DA27A3" w:rsidRPr="009A5037" w:rsidRDefault="00DA27A3" w:rsidP="009A5037">
      <w:pPr>
        <w:spacing w:after="0" w:line="240" w:lineRule="auto"/>
        <w:jc w:val="center"/>
        <w:rPr>
          <w:rFonts w:ascii="Book Antiqua" w:hAnsi="Book Antiqua"/>
          <w:sz w:val="40"/>
          <w:szCs w:val="40"/>
        </w:rPr>
      </w:pPr>
      <w:r w:rsidRPr="009A5037">
        <w:rPr>
          <w:rFonts w:ascii="Book Antiqua" w:hAnsi="Book Antiqua"/>
          <w:sz w:val="40"/>
          <w:szCs w:val="40"/>
        </w:rPr>
        <w:t>Pamela Yvonne (Montjoy) Jackson</w:t>
      </w:r>
    </w:p>
    <w:p w14:paraId="5C3078E2" w14:textId="373701E2" w:rsidR="00DA27A3" w:rsidRPr="009A5037" w:rsidRDefault="00DA27A3" w:rsidP="009A5037">
      <w:pPr>
        <w:spacing w:after="0" w:line="240" w:lineRule="auto"/>
        <w:jc w:val="center"/>
        <w:rPr>
          <w:rFonts w:ascii="Book Antiqua" w:hAnsi="Book Antiqua"/>
          <w:sz w:val="40"/>
          <w:szCs w:val="40"/>
        </w:rPr>
      </w:pPr>
      <w:r w:rsidRPr="009A5037">
        <w:rPr>
          <w:rFonts w:ascii="Book Antiqua" w:hAnsi="Book Antiqua"/>
          <w:sz w:val="40"/>
          <w:szCs w:val="40"/>
        </w:rPr>
        <w:t>September 24, 1951 </w:t>
      </w:r>
      <w:r w:rsidR="009A5037" w:rsidRPr="009A5037">
        <w:rPr>
          <w:rFonts w:ascii="Book Antiqua" w:hAnsi="Book Antiqua"/>
          <w:sz w:val="40"/>
          <w:szCs w:val="40"/>
        </w:rPr>
        <w:t>-</w:t>
      </w:r>
      <w:r w:rsidRPr="009A5037">
        <w:rPr>
          <w:rFonts w:ascii="Book Antiqua" w:hAnsi="Book Antiqua"/>
          <w:sz w:val="40"/>
          <w:szCs w:val="40"/>
        </w:rPr>
        <w:t> October 6, 2025</w:t>
      </w:r>
    </w:p>
    <w:p w14:paraId="5A0E95B1" w14:textId="77777777" w:rsidR="009A5037" w:rsidRDefault="009A5037" w:rsidP="009A5037">
      <w:pPr>
        <w:spacing w:after="0" w:line="240" w:lineRule="auto"/>
        <w:jc w:val="center"/>
        <w:rPr>
          <w:rFonts w:ascii="Book Antiqua" w:hAnsi="Book Antiqua"/>
          <w:sz w:val="30"/>
          <w:szCs w:val="30"/>
        </w:rPr>
      </w:pPr>
    </w:p>
    <w:p w14:paraId="53187501" w14:textId="2C481663" w:rsidR="009A5037" w:rsidRDefault="009A5037" w:rsidP="009A5037">
      <w:pPr>
        <w:spacing w:after="0" w:line="240" w:lineRule="auto"/>
        <w:jc w:val="center"/>
        <w:rPr>
          <w:rFonts w:ascii="Book Antiqua" w:hAnsi="Book Antiqua"/>
          <w:sz w:val="30"/>
          <w:szCs w:val="30"/>
        </w:rPr>
      </w:pPr>
      <w:r w:rsidRPr="009A5037">
        <w:rPr>
          <w:rFonts w:ascii="Book Antiqua" w:hAnsi="Book Antiqua"/>
          <w:sz w:val="30"/>
          <w:szCs w:val="30"/>
        </w:rPr>
        <w:drawing>
          <wp:inline distT="0" distB="0" distL="0" distR="0" wp14:anchorId="0584CF7C" wp14:editId="5EA82BBC">
            <wp:extent cx="4267200" cy="1590675"/>
            <wp:effectExtent l="0" t="0" r="0" b="9525"/>
            <wp:docPr id="1976154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a:extLst>
                        <a:ext uri="{28A0092B-C50C-407E-A947-70E740481C1C}">
                          <a14:useLocalDpi xmlns:a14="http://schemas.microsoft.com/office/drawing/2010/main" val="0"/>
                        </a:ext>
                      </a:extLst>
                    </a:blip>
                    <a:srcRect t="19345" b="30952"/>
                    <a:stretch>
                      <a:fillRect/>
                    </a:stretch>
                  </pic:blipFill>
                  <pic:spPr bwMode="auto">
                    <a:xfrm>
                      <a:off x="0" y="0"/>
                      <a:ext cx="4267200" cy="1590675"/>
                    </a:xfrm>
                    <a:prstGeom prst="rect">
                      <a:avLst/>
                    </a:prstGeom>
                    <a:noFill/>
                    <a:ln>
                      <a:noFill/>
                    </a:ln>
                    <a:extLst>
                      <a:ext uri="{53640926-AAD7-44D8-BBD7-CCE9431645EC}">
                        <a14:shadowObscured xmlns:a14="http://schemas.microsoft.com/office/drawing/2010/main"/>
                      </a:ext>
                    </a:extLst>
                  </pic:spPr>
                </pic:pic>
              </a:graphicData>
            </a:graphic>
          </wp:inline>
        </w:drawing>
      </w:r>
    </w:p>
    <w:p w14:paraId="1F9496A8" w14:textId="789996B1" w:rsidR="009A5037" w:rsidRPr="009A5037" w:rsidRDefault="009A5037" w:rsidP="009A5037">
      <w:pPr>
        <w:spacing w:after="0" w:line="240" w:lineRule="auto"/>
        <w:jc w:val="center"/>
        <w:rPr>
          <w:rFonts w:ascii="Book Antiqua" w:hAnsi="Book Antiqua"/>
          <w:sz w:val="30"/>
          <w:szCs w:val="30"/>
        </w:rPr>
      </w:pPr>
      <w:r>
        <w:rPr>
          <w:rFonts w:ascii="Book Antiqua" w:hAnsi="Book Antiqua"/>
          <w:sz w:val="30"/>
          <w:szCs w:val="30"/>
        </w:rPr>
        <w:t>Photo by Barbara Baker Anderson</w:t>
      </w:r>
    </w:p>
    <w:p w14:paraId="74CF16DA" w14:textId="77777777" w:rsidR="009A5037" w:rsidRPr="009A5037" w:rsidRDefault="009A5037" w:rsidP="009A5037">
      <w:pPr>
        <w:spacing w:after="0" w:line="240" w:lineRule="auto"/>
        <w:rPr>
          <w:rFonts w:ascii="Book Antiqua" w:hAnsi="Book Antiqua"/>
          <w:sz w:val="30"/>
          <w:szCs w:val="30"/>
        </w:rPr>
      </w:pPr>
    </w:p>
    <w:p w14:paraId="5D45DFFE" w14:textId="77777777" w:rsidR="009A5037" w:rsidRDefault="009A5037" w:rsidP="009A5037">
      <w:pPr>
        <w:spacing w:after="0" w:line="240" w:lineRule="auto"/>
        <w:rPr>
          <w:rFonts w:ascii="Book Antiqua" w:hAnsi="Book Antiqua"/>
          <w:sz w:val="30"/>
          <w:szCs w:val="30"/>
        </w:rPr>
      </w:pPr>
      <w:r>
        <w:rPr>
          <w:rFonts w:ascii="Book Antiqua" w:hAnsi="Book Antiqua"/>
          <w:sz w:val="30"/>
          <w:szCs w:val="30"/>
        </w:rPr>
        <w:t xml:space="preserve">   </w:t>
      </w:r>
      <w:r w:rsidR="00B11C8F" w:rsidRPr="009A5037">
        <w:rPr>
          <w:rFonts w:ascii="Book Antiqua" w:hAnsi="Book Antiqua"/>
          <w:sz w:val="30"/>
          <w:szCs w:val="30"/>
        </w:rPr>
        <w:t xml:space="preserve">Pamela Yvonne Montjoy Jackson, 74, of Decatur, passed away on Monday, October 6, 2025, at her residence. She was born on September 24, 1951, in Portland, IN, the daughter of the late Taylor C. Montjoy and Wilma M. (Abbott) Thornburg. On September 11, 2010, Pamela married Alan W. Jackson. </w:t>
      </w:r>
    </w:p>
    <w:p w14:paraId="035CC8B1" w14:textId="77777777" w:rsidR="009A5037" w:rsidRDefault="009A5037" w:rsidP="009A5037">
      <w:pPr>
        <w:spacing w:after="0" w:line="240" w:lineRule="auto"/>
        <w:rPr>
          <w:rFonts w:ascii="Book Antiqua" w:hAnsi="Book Antiqua"/>
          <w:sz w:val="30"/>
          <w:szCs w:val="30"/>
        </w:rPr>
      </w:pPr>
      <w:r>
        <w:rPr>
          <w:rFonts w:ascii="Book Antiqua" w:hAnsi="Book Antiqua"/>
          <w:sz w:val="30"/>
          <w:szCs w:val="30"/>
        </w:rPr>
        <w:t xml:space="preserve">   </w:t>
      </w:r>
      <w:r w:rsidR="00B11C8F" w:rsidRPr="009A5037">
        <w:rPr>
          <w:rFonts w:ascii="Book Antiqua" w:hAnsi="Book Antiqua"/>
          <w:sz w:val="30"/>
          <w:szCs w:val="30"/>
        </w:rPr>
        <w:t xml:space="preserve">She graduated from Portland High School in 1969 and was a member of New Hope Church in Decatur. She worked at Fleetwood in Decatur, retiring in 2016, after 33 years of service. Pamela enjoyed doing puzzles and spending time with her family &amp; friends. She loved her dog, Milo. </w:t>
      </w:r>
    </w:p>
    <w:p w14:paraId="68B5B250" w14:textId="77777777" w:rsidR="009A5037" w:rsidRDefault="009A5037" w:rsidP="009A5037">
      <w:pPr>
        <w:spacing w:after="0" w:line="240" w:lineRule="auto"/>
        <w:rPr>
          <w:rFonts w:ascii="Book Antiqua" w:hAnsi="Book Antiqua"/>
          <w:sz w:val="30"/>
          <w:szCs w:val="30"/>
        </w:rPr>
      </w:pPr>
      <w:r>
        <w:rPr>
          <w:rFonts w:ascii="Book Antiqua" w:hAnsi="Book Antiqua"/>
          <w:sz w:val="30"/>
          <w:szCs w:val="30"/>
        </w:rPr>
        <w:t xml:space="preserve">   </w:t>
      </w:r>
      <w:r w:rsidR="00B11C8F" w:rsidRPr="009A5037">
        <w:rPr>
          <w:rFonts w:ascii="Book Antiqua" w:hAnsi="Book Antiqua"/>
          <w:sz w:val="30"/>
          <w:szCs w:val="30"/>
        </w:rPr>
        <w:t xml:space="preserve">She is survived by her husband, Alan Jackson of Decatur, IN; her son, Eric (Julie) Beer of Decatur, IN; her daughter, Misty Teeple of Fort Wayne, IN; a step daughter, Amy Mason of Fort Wayne, IN; a step son, Rick (Kristin) Jackson of Huntington, IN; a sister, Judy Fellers of Portland, IN; a sister-in-law, Malinda "Mo" Montjoy of Fort Wayne, IN; 6 grandchildren, Ashley Martin, Dezmend Cooper, </w:t>
      </w:r>
      <w:proofErr w:type="spellStart"/>
      <w:r w:rsidR="00B11C8F" w:rsidRPr="009A5037">
        <w:rPr>
          <w:rFonts w:ascii="Book Antiqua" w:hAnsi="Book Antiqua"/>
          <w:sz w:val="30"/>
          <w:szCs w:val="30"/>
        </w:rPr>
        <w:t>Talitia</w:t>
      </w:r>
      <w:proofErr w:type="spellEnd"/>
      <w:r w:rsidR="00B11C8F" w:rsidRPr="009A5037">
        <w:rPr>
          <w:rFonts w:ascii="Book Antiqua" w:hAnsi="Book Antiqua"/>
          <w:sz w:val="30"/>
          <w:szCs w:val="30"/>
        </w:rPr>
        <w:t xml:space="preserve"> Cooper, Alexis Beer, Colin Jackson, &amp; Riley Mason; 2 great grandchildren, JaRyn &amp; Uzziah Cooper. </w:t>
      </w:r>
    </w:p>
    <w:p w14:paraId="7B91E736" w14:textId="77777777" w:rsidR="009A5037" w:rsidRDefault="009A5037" w:rsidP="009A5037">
      <w:pPr>
        <w:spacing w:after="0" w:line="240" w:lineRule="auto"/>
        <w:rPr>
          <w:rFonts w:ascii="Book Antiqua" w:hAnsi="Book Antiqua"/>
          <w:sz w:val="30"/>
          <w:szCs w:val="30"/>
        </w:rPr>
      </w:pPr>
      <w:r>
        <w:rPr>
          <w:rFonts w:ascii="Book Antiqua" w:hAnsi="Book Antiqua"/>
          <w:sz w:val="30"/>
          <w:szCs w:val="30"/>
        </w:rPr>
        <w:t xml:space="preserve">   </w:t>
      </w:r>
      <w:r w:rsidR="00B11C8F" w:rsidRPr="009A5037">
        <w:rPr>
          <w:rFonts w:ascii="Book Antiqua" w:hAnsi="Book Antiqua"/>
          <w:sz w:val="30"/>
          <w:szCs w:val="30"/>
        </w:rPr>
        <w:t xml:space="preserve">Pamela was preceded in death by her brothers, Larry &amp; Jeff Montjoy; her sister, </w:t>
      </w:r>
      <w:proofErr w:type="spellStart"/>
      <w:r w:rsidR="00B11C8F" w:rsidRPr="009A5037">
        <w:rPr>
          <w:rFonts w:ascii="Book Antiqua" w:hAnsi="Book Antiqua"/>
          <w:sz w:val="30"/>
          <w:szCs w:val="30"/>
        </w:rPr>
        <w:t>Talmara</w:t>
      </w:r>
      <w:proofErr w:type="spellEnd"/>
      <w:r w:rsidR="00B11C8F" w:rsidRPr="009A5037">
        <w:rPr>
          <w:rFonts w:ascii="Book Antiqua" w:hAnsi="Book Antiqua"/>
          <w:sz w:val="30"/>
          <w:szCs w:val="30"/>
        </w:rPr>
        <w:t xml:space="preserve"> Montjoy. </w:t>
      </w:r>
    </w:p>
    <w:p w14:paraId="1D79DB08" w14:textId="77777777" w:rsidR="009A5037" w:rsidRDefault="009A5037" w:rsidP="009A5037">
      <w:pPr>
        <w:spacing w:after="0" w:line="240" w:lineRule="auto"/>
        <w:rPr>
          <w:rFonts w:ascii="Book Antiqua" w:hAnsi="Book Antiqua"/>
          <w:sz w:val="30"/>
          <w:szCs w:val="30"/>
        </w:rPr>
      </w:pPr>
      <w:r>
        <w:rPr>
          <w:rFonts w:ascii="Book Antiqua" w:hAnsi="Book Antiqua"/>
          <w:sz w:val="30"/>
          <w:szCs w:val="30"/>
        </w:rPr>
        <w:t xml:space="preserve">   </w:t>
      </w:r>
      <w:r w:rsidR="00B11C8F" w:rsidRPr="009A5037">
        <w:rPr>
          <w:rFonts w:ascii="Book Antiqua" w:hAnsi="Book Antiqua"/>
          <w:sz w:val="30"/>
          <w:szCs w:val="30"/>
        </w:rPr>
        <w:t xml:space="preserve">A Funeral Service will be held at 3:00 p.m. on Saturday, October 11, 2025, at Haggard-Hirschy &amp; Zelt Funeral Home, with visitation prior to the service from 11:00 a.m. – 3:00 p.m. Pastor Kevin August will be </w:t>
      </w:r>
      <w:proofErr w:type="gramStart"/>
      <w:r w:rsidR="00B11C8F" w:rsidRPr="009A5037">
        <w:rPr>
          <w:rFonts w:ascii="Book Antiqua" w:hAnsi="Book Antiqua"/>
          <w:sz w:val="30"/>
          <w:szCs w:val="30"/>
        </w:rPr>
        <w:t>officiating</w:t>
      </w:r>
      <w:proofErr w:type="gramEnd"/>
      <w:r w:rsidR="00B11C8F" w:rsidRPr="009A5037">
        <w:rPr>
          <w:rFonts w:ascii="Book Antiqua" w:hAnsi="Book Antiqua"/>
          <w:sz w:val="30"/>
          <w:szCs w:val="30"/>
        </w:rPr>
        <w:t xml:space="preserve"> and a meal will follow at New Hope Church. Burial will take place </w:t>
      </w:r>
      <w:proofErr w:type="gramStart"/>
      <w:r w:rsidR="00B11C8F" w:rsidRPr="009A5037">
        <w:rPr>
          <w:rFonts w:ascii="Book Antiqua" w:hAnsi="Book Antiqua"/>
          <w:sz w:val="30"/>
          <w:szCs w:val="30"/>
        </w:rPr>
        <w:t>at a later date</w:t>
      </w:r>
      <w:proofErr w:type="gramEnd"/>
      <w:r w:rsidR="00B11C8F" w:rsidRPr="009A5037">
        <w:rPr>
          <w:rFonts w:ascii="Book Antiqua" w:hAnsi="Book Antiqua"/>
          <w:sz w:val="30"/>
          <w:szCs w:val="30"/>
        </w:rPr>
        <w:t xml:space="preserve">, in Decatur Cemetery. </w:t>
      </w:r>
    </w:p>
    <w:p w14:paraId="253ED23D" w14:textId="229ED452" w:rsidR="00B11C8F" w:rsidRPr="009A5037" w:rsidRDefault="009A5037" w:rsidP="009A5037">
      <w:pPr>
        <w:spacing w:after="0" w:line="240" w:lineRule="auto"/>
        <w:rPr>
          <w:rFonts w:ascii="Book Antiqua" w:hAnsi="Book Antiqua"/>
          <w:sz w:val="30"/>
          <w:szCs w:val="30"/>
        </w:rPr>
      </w:pPr>
      <w:r>
        <w:rPr>
          <w:rFonts w:ascii="Book Antiqua" w:hAnsi="Book Antiqua"/>
          <w:sz w:val="30"/>
          <w:szCs w:val="30"/>
        </w:rPr>
        <w:t xml:space="preserve">   </w:t>
      </w:r>
      <w:r w:rsidR="00B11C8F" w:rsidRPr="009A5037">
        <w:rPr>
          <w:rFonts w:ascii="Book Antiqua" w:hAnsi="Book Antiqua"/>
          <w:sz w:val="30"/>
          <w:szCs w:val="30"/>
        </w:rPr>
        <w:t>Memorials may be made to New Hope Church or Stillwater Hospice. Arrangements are entrusted to Haggard-Hirschy &amp; Zelt Funeral Home.</w:t>
      </w:r>
    </w:p>
    <w:p w14:paraId="7DF0B529" w14:textId="77777777" w:rsidR="00B11C8F" w:rsidRPr="009A5037" w:rsidRDefault="00B11C8F" w:rsidP="009A5037">
      <w:pPr>
        <w:spacing w:after="0" w:line="240" w:lineRule="auto"/>
        <w:rPr>
          <w:rFonts w:ascii="Book Antiqua" w:hAnsi="Book Antiqua"/>
          <w:sz w:val="30"/>
          <w:szCs w:val="30"/>
        </w:rPr>
      </w:pPr>
    </w:p>
    <w:p w14:paraId="4921379F" w14:textId="76142587" w:rsidR="003E19AC" w:rsidRPr="009A5037" w:rsidRDefault="003E19AC" w:rsidP="009A5037">
      <w:pPr>
        <w:spacing w:after="0" w:line="240" w:lineRule="auto"/>
        <w:rPr>
          <w:rFonts w:ascii="Book Antiqua" w:hAnsi="Book Antiqua"/>
          <w:sz w:val="30"/>
          <w:szCs w:val="30"/>
        </w:rPr>
      </w:pPr>
      <w:r w:rsidRPr="009A5037">
        <w:rPr>
          <w:rFonts w:ascii="Book Antiqua" w:hAnsi="Book Antiqua"/>
          <w:sz w:val="30"/>
          <w:szCs w:val="30"/>
        </w:rPr>
        <w:t>WFFT-TV 55 News, Allen County, Indiana</w:t>
      </w:r>
    </w:p>
    <w:p w14:paraId="4F24DFC4" w14:textId="6CF35FB8" w:rsidR="003E19AC" w:rsidRPr="009A5037" w:rsidRDefault="003E19AC" w:rsidP="009A5037">
      <w:pPr>
        <w:spacing w:after="0" w:line="240" w:lineRule="auto"/>
        <w:rPr>
          <w:rFonts w:ascii="Book Antiqua" w:hAnsi="Book Antiqua"/>
          <w:sz w:val="30"/>
          <w:szCs w:val="30"/>
        </w:rPr>
      </w:pPr>
      <w:r w:rsidRPr="009A5037">
        <w:rPr>
          <w:rFonts w:ascii="Book Antiqua" w:hAnsi="Book Antiqua"/>
          <w:sz w:val="30"/>
          <w:szCs w:val="30"/>
        </w:rPr>
        <w:t>Oct. 7, 2025</w:t>
      </w:r>
    </w:p>
    <w:p w14:paraId="655E4B79" w14:textId="29E8F5EB" w:rsidR="0009452F" w:rsidRPr="006A28E2" w:rsidRDefault="0009452F" w:rsidP="006A28E2"/>
    <w:sectPr w:rsidR="0009452F" w:rsidRPr="006A28E2" w:rsidSect="009A503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A4995"/>
    <w:multiLevelType w:val="multilevel"/>
    <w:tmpl w:val="4C8E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CF5E34"/>
    <w:multiLevelType w:val="multilevel"/>
    <w:tmpl w:val="5FA6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9113579">
    <w:abstractNumId w:val="0"/>
  </w:num>
  <w:num w:numId="2" w16cid:durableId="184368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D5"/>
    <w:rsid w:val="00031BD5"/>
    <w:rsid w:val="0009452F"/>
    <w:rsid w:val="000D0231"/>
    <w:rsid w:val="000F5DC1"/>
    <w:rsid w:val="001F3C2F"/>
    <w:rsid w:val="0022361C"/>
    <w:rsid w:val="00355208"/>
    <w:rsid w:val="003E19AC"/>
    <w:rsid w:val="004B0FF7"/>
    <w:rsid w:val="004F5787"/>
    <w:rsid w:val="00534B53"/>
    <w:rsid w:val="006A28E2"/>
    <w:rsid w:val="008102D3"/>
    <w:rsid w:val="00872816"/>
    <w:rsid w:val="00964C85"/>
    <w:rsid w:val="009A5037"/>
    <w:rsid w:val="009B11FE"/>
    <w:rsid w:val="00B11C8F"/>
    <w:rsid w:val="00B275A6"/>
    <w:rsid w:val="00DA27A3"/>
    <w:rsid w:val="00FF2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E9D76"/>
  <w15:chartTrackingRefBased/>
  <w15:docId w15:val="{2DE1BDC9-FD22-4301-93C8-7B3FE4F9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B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B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B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31B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B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B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B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B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B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B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B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B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31B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B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B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B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B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BD5"/>
    <w:rPr>
      <w:rFonts w:eastAsiaTheme="majorEastAsia" w:cstheme="majorBidi"/>
      <w:color w:val="272727" w:themeColor="text1" w:themeTint="D8"/>
    </w:rPr>
  </w:style>
  <w:style w:type="paragraph" w:styleId="Title">
    <w:name w:val="Title"/>
    <w:basedOn w:val="Normal"/>
    <w:next w:val="Normal"/>
    <w:link w:val="TitleChar"/>
    <w:uiPriority w:val="10"/>
    <w:qFormat/>
    <w:rsid w:val="00031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B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B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B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BD5"/>
    <w:pPr>
      <w:spacing w:before="160"/>
      <w:jc w:val="center"/>
    </w:pPr>
    <w:rPr>
      <w:i/>
      <w:iCs/>
      <w:color w:val="404040" w:themeColor="text1" w:themeTint="BF"/>
    </w:rPr>
  </w:style>
  <w:style w:type="character" w:customStyle="1" w:styleId="QuoteChar">
    <w:name w:val="Quote Char"/>
    <w:basedOn w:val="DefaultParagraphFont"/>
    <w:link w:val="Quote"/>
    <w:uiPriority w:val="29"/>
    <w:rsid w:val="00031BD5"/>
    <w:rPr>
      <w:i/>
      <w:iCs/>
      <w:color w:val="404040" w:themeColor="text1" w:themeTint="BF"/>
    </w:rPr>
  </w:style>
  <w:style w:type="paragraph" w:styleId="ListParagraph">
    <w:name w:val="List Paragraph"/>
    <w:basedOn w:val="Normal"/>
    <w:uiPriority w:val="34"/>
    <w:qFormat/>
    <w:rsid w:val="00031BD5"/>
    <w:pPr>
      <w:ind w:left="720"/>
      <w:contextualSpacing/>
    </w:pPr>
  </w:style>
  <w:style w:type="character" w:styleId="IntenseEmphasis">
    <w:name w:val="Intense Emphasis"/>
    <w:basedOn w:val="DefaultParagraphFont"/>
    <w:uiPriority w:val="21"/>
    <w:qFormat/>
    <w:rsid w:val="00031BD5"/>
    <w:rPr>
      <w:i/>
      <w:iCs/>
      <w:color w:val="0F4761" w:themeColor="accent1" w:themeShade="BF"/>
    </w:rPr>
  </w:style>
  <w:style w:type="paragraph" w:styleId="IntenseQuote">
    <w:name w:val="Intense Quote"/>
    <w:basedOn w:val="Normal"/>
    <w:next w:val="Normal"/>
    <w:link w:val="IntenseQuoteChar"/>
    <w:uiPriority w:val="30"/>
    <w:qFormat/>
    <w:rsid w:val="00031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BD5"/>
    <w:rPr>
      <w:i/>
      <w:iCs/>
      <w:color w:val="0F4761" w:themeColor="accent1" w:themeShade="BF"/>
    </w:rPr>
  </w:style>
  <w:style w:type="character" w:styleId="IntenseReference">
    <w:name w:val="Intense Reference"/>
    <w:basedOn w:val="DefaultParagraphFont"/>
    <w:uiPriority w:val="32"/>
    <w:qFormat/>
    <w:rsid w:val="00031BD5"/>
    <w:rPr>
      <w:b/>
      <w:bCs/>
      <w:smallCaps/>
      <w:color w:val="0F4761" w:themeColor="accent1" w:themeShade="BF"/>
      <w:spacing w:val="5"/>
    </w:rPr>
  </w:style>
  <w:style w:type="character" w:styleId="Hyperlink">
    <w:name w:val="Hyperlink"/>
    <w:basedOn w:val="DefaultParagraphFont"/>
    <w:uiPriority w:val="99"/>
    <w:unhideWhenUsed/>
    <w:rsid w:val="006A28E2"/>
    <w:rPr>
      <w:color w:val="467886" w:themeColor="hyperlink"/>
      <w:u w:val="single"/>
    </w:rPr>
  </w:style>
  <w:style w:type="character" w:styleId="UnresolvedMention">
    <w:name w:val="Unresolved Mention"/>
    <w:basedOn w:val="DefaultParagraphFont"/>
    <w:uiPriority w:val="99"/>
    <w:semiHidden/>
    <w:unhideWhenUsed/>
    <w:rsid w:val="006A2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291</Words>
  <Characters>1508</Characters>
  <Application>Microsoft Office Word</Application>
  <DocSecurity>0</DocSecurity>
  <Lines>20</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5</cp:revision>
  <dcterms:created xsi:type="dcterms:W3CDTF">2025-10-14T14:22:00Z</dcterms:created>
  <dcterms:modified xsi:type="dcterms:W3CDTF">2026-09-22T18:00:00Z</dcterms:modified>
</cp:coreProperties>
</file>