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0BD6F" w14:textId="31DFE197" w:rsidR="00146B4C" w:rsidRPr="00BE06E8" w:rsidRDefault="00146B4C" w:rsidP="00BE06E8">
      <w:pPr>
        <w:spacing w:after="0" w:line="240" w:lineRule="auto"/>
        <w:jc w:val="center"/>
        <w:rPr>
          <w:rFonts w:ascii="Book Antiqua" w:hAnsi="Book Antiqua"/>
          <w:sz w:val="40"/>
          <w:szCs w:val="40"/>
        </w:rPr>
      </w:pPr>
      <w:r w:rsidRPr="00BE06E8">
        <w:rPr>
          <w:rFonts w:ascii="Book Antiqua" w:hAnsi="Book Antiqua"/>
          <w:sz w:val="40"/>
          <w:szCs w:val="40"/>
        </w:rPr>
        <w:t xml:space="preserve">Carol Jane </w:t>
      </w:r>
      <w:r w:rsidR="00BE06E8" w:rsidRPr="00BE06E8">
        <w:rPr>
          <w:rFonts w:ascii="Book Antiqua" w:hAnsi="Book Antiqua"/>
          <w:sz w:val="40"/>
          <w:szCs w:val="40"/>
        </w:rPr>
        <w:t xml:space="preserve">(Elzey) </w:t>
      </w:r>
      <w:r w:rsidRPr="00BE06E8">
        <w:rPr>
          <w:rFonts w:ascii="Book Antiqua" w:hAnsi="Book Antiqua"/>
          <w:sz w:val="40"/>
          <w:szCs w:val="40"/>
        </w:rPr>
        <w:t>Frane</w:t>
      </w:r>
    </w:p>
    <w:p w14:paraId="36A00D69" w14:textId="77777777" w:rsidR="00146B4C" w:rsidRPr="00BE06E8" w:rsidRDefault="00146B4C" w:rsidP="00BE06E8">
      <w:pPr>
        <w:spacing w:after="0" w:line="240" w:lineRule="auto"/>
        <w:jc w:val="center"/>
        <w:rPr>
          <w:rFonts w:ascii="Book Antiqua" w:hAnsi="Book Antiqua"/>
          <w:sz w:val="40"/>
          <w:szCs w:val="40"/>
        </w:rPr>
      </w:pPr>
      <w:r w:rsidRPr="00BE06E8">
        <w:rPr>
          <w:rFonts w:ascii="Book Antiqua" w:hAnsi="Book Antiqua"/>
          <w:sz w:val="40"/>
          <w:szCs w:val="40"/>
        </w:rPr>
        <w:t>July 15, 1935 — July 10, 2026</w:t>
      </w:r>
    </w:p>
    <w:p w14:paraId="2AD99299" w14:textId="77777777" w:rsidR="00BE06E8" w:rsidRDefault="00BE06E8" w:rsidP="00BE06E8">
      <w:pPr>
        <w:spacing w:after="0" w:line="240" w:lineRule="auto"/>
        <w:jc w:val="center"/>
        <w:rPr>
          <w:rFonts w:ascii="Book Antiqua" w:hAnsi="Book Antiqua"/>
          <w:sz w:val="30"/>
          <w:szCs w:val="30"/>
        </w:rPr>
      </w:pPr>
    </w:p>
    <w:p w14:paraId="79D3D2F2" w14:textId="04715AC0" w:rsidR="00BE06E8" w:rsidRDefault="00BE06E8" w:rsidP="00BE06E8">
      <w:pPr>
        <w:spacing w:after="0" w:line="240" w:lineRule="auto"/>
        <w:jc w:val="center"/>
        <w:rPr>
          <w:rFonts w:ascii="Book Antiqua" w:hAnsi="Book Antiqua"/>
          <w:sz w:val="30"/>
          <w:szCs w:val="30"/>
        </w:rPr>
      </w:pPr>
      <w:r>
        <w:rPr>
          <w:rFonts w:ascii="Book Antiqua" w:hAnsi="Book Antiqua"/>
          <w:noProof/>
          <w:sz w:val="30"/>
          <w:szCs w:val="30"/>
        </w:rPr>
        <w:drawing>
          <wp:inline distT="0" distB="0" distL="0" distR="0" wp14:anchorId="0BB3363E" wp14:editId="5D1D0808">
            <wp:extent cx="2275840" cy="857250"/>
            <wp:effectExtent l="0" t="0" r="0" b="0"/>
            <wp:docPr id="598046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46788" name="Picture 598046788"/>
                    <pic:cNvPicPr/>
                  </pic:nvPicPr>
                  <pic:blipFill rotWithShape="1">
                    <a:blip r:embed="rId4">
                      <a:extLst>
                        <a:ext uri="{28A0092B-C50C-407E-A947-70E740481C1C}">
                          <a14:useLocalDpi xmlns:a14="http://schemas.microsoft.com/office/drawing/2010/main" val="0"/>
                        </a:ext>
                      </a:extLst>
                    </a:blip>
                    <a:srcRect t="20648" b="29129"/>
                    <a:stretch>
                      <a:fillRect/>
                    </a:stretch>
                  </pic:blipFill>
                  <pic:spPr bwMode="auto">
                    <a:xfrm>
                      <a:off x="0" y="0"/>
                      <a:ext cx="2275840" cy="857250"/>
                    </a:xfrm>
                    <a:prstGeom prst="rect">
                      <a:avLst/>
                    </a:prstGeom>
                    <a:ln>
                      <a:noFill/>
                    </a:ln>
                    <a:extLst>
                      <a:ext uri="{53640926-AAD7-44D8-BBD7-CCE9431645EC}">
                        <a14:shadowObscured xmlns:a14="http://schemas.microsoft.com/office/drawing/2010/main"/>
                      </a:ext>
                    </a:extLst>
                  </pic:spPr>
                </pic:pic>
              </a:graphicData>
            </a:graphic>
          </wp:inline>
        </w:drawing>
      </w:r>
    </w:p>
    <w:p w14:paraId="741E0868" w14:textId="6E8D75FA" w:rsidR="00BE06E8" w:rsidRDefault="00BE06E8" w:rsidP="00BE06E8">
      <w:pPr>
        <w:spacing w:after="0" w:line="240" w:lineRule="auto"/>
        <w:jc w:val="center"/>
        <w:rPr>
          <w:rFonts w:ascii="Book Antiqua" w:hAnsi="Book Antiqua"/>
          <w:sz w:val="30"/>
          <w:szCs w:val="30"/>
        </w:rPr>
      </w:pPr>
      <w:r>
        <w:rPr>
          <w:rFonts w:ascii="Book Antiqua" w:hAnsi="Book Antiqua"/>
          <w:sz w:val="30"/>
          <w:szCs w:val="30"/>
        </w:rPr>
        <w:t>Photo by Barbara Bake Anderson</w:t>
      </w:r>
    </w:p>
    <w:p w14:paraId="000640CC" w14:textId="77777777" w:rsidR="00BE06E8" w:rsidRPr="00BE06E8" w:rsidRDefault="00BE06E8" w:rsidP="00BE06E8">
      <w:pPr>
        <w:spacing w:after="0" w:line="240" w:lineRule="auto"/>
        <w:rPr>
          <w:rFonts w:ascii="Book Antiqua" w:hAnsi="Book Antiqua"/>
          <w:sz w:val="30"/>
          <w:szCs w:val="30"/>
        </w:rPr>
      </w:pPr>
    </w:p>
    <w:p w14:paraId="74269D82" w14:textId="2C5775C6" w:rsidR="00146B4C" w:rsidRPr="00BE06E8" w:rsidRDefault="00BE06E8" w:rsidP="00BE06E8">
      <w:pPr>
        <w:spacing w:after="0" w:line="240" w:lineRule="auto"/>
        <w:rPr>
          <w:rFonts w:ascii="Book Antiqua" w:hAnsi="Book Antiqua"/>
          <w:sz w:val="30"/>
          <w:szCs w:val="30"/>
        </w:rPr>
      </w:pPr>
      <w:r>
        <w:rPr>
          <w:rFonts w:ascii="Book Antiqua" w:hAnsi="Book Antiqua"/>
          <w:sz w:val="30"/>
          <w:szCs w:val="30"/>
        </w:rPr>
        <w:t xml:space="preserve">   </w:t>
      </w:r>
      <w:r w:rsidR="00146B4C" w:rsidRPr="00BE06E8">
        <w:rPr>
          <w:rFonts w:ascii="Book Antiqua" w:hAnsi="Book Antiqua"/>
          <w:sz w:val="30"/>
          <w:szCs w:val="30"/>
        </w:rPr>
        <w:t>Carol Jane Frane, 90, of Decatur, Indiana, passed away at 5:30 a.m. on Friday, July 10, 2026, at Adams Woodcrest in Decatur.</w:t>
      </w:r>
      <w:r>
        <w:rPr>
          <w:rFonts w:ascii="Book Antiqua" w:hAnsi="Book Antiqua"/>
          <w:sz w:val="30"/>
          <w:szCs w:val="30"/>
        </w:rPr>
        <w:t xml:space="preserve">  </w:t>
      </w:r>
      <w:r w:rsidR="00146B4C" w:rsidRPr="00BE06E8">
        <w:rPr>
          <w:rFonts w:ascii="Book Antiqua" w:hAnsi="Book Antiqua"/>
          <w:sz w:val="30"/>
          <w:szCs w:val="30"/>
        </w:rPr>
        <w:t>She was born on July 15, 1935, in Decatur, Indiana, to the late Walter Joseph Elzey and Crystal Francis (Baltzell) Elzey.</w:t>
      </w:r>
    </w:p>
    <w:p w14:paraId="08757526" w14:textId="19A7534A" w:rsidR="00146B4C" w:rsidRPr="00BE06E8" w:rsidRDefault="00BE06E8" w:rsidP="00BE06E8">
      <w:pPr>
        <w:spacing w:after="0" w:line="240" w:lineRule="auto"/>
        <w:rPr>
          <w:rFonts w:ascii="Book Antiqua" w:hAnsi="Book Antiqua"/>
          <w:sz w:val="30"/>
          <w:szCs w:val="30"/>
        </w:rPr>
      </w:pPr>
      <w:r>
        <w:rPr>
          <w:rFonts w:ascii="Book Antiqua" w:hAnsi="Book Antiqua"/>
          <w:sz w:val="30"/>
          <w:szCs w:val="30"/>
        </w:rPr>
        <w:t xml:space="preserve">   </w:t>
      </w:r>
      <w:r w:rsidR="00146B4C" w:rsidRPr="00BE06E8">
        <w:rPr>
          <w:rFonts w:ascii="Book Antiqua" w:hAnsi="Book Antiqua"/>
          <w:sz w:val="30"/>
          <w:szCs w:val="30"/>
        </w:rPr>
        <w:t>Carol graduated from Decatur High School before earning her bachelor's degree from Indiana University in 1957. She later received her master's degree from the University of Saint Francis in Fort Wayne in 1969 and continued her education with an additional 36 graduate credit hours beyond her master's degree. A faithful member of St. Luke Church, Carol served as the church librarian and was a dedicated member of the education committee. She was also a longtime member of the Indiana Retired Teachers Association and the Fort Wayne Teacher Retirement Association, both since her retirement in 1995. In addition, she was a proud member of the Alpha Gamma Delta Sorority at Indiana University since 1954.</w:t>
      </w:r>
    </w:p>
    <w:p w14:paraId="1D1BDC18" w14:textId="43857EB6" w:rsidR="00146B4C" w:rsidRPr="00BE06E8" w:rsidRDefault="00BE06E8" w:rsidP="00BE06E8">
      <w:pPr>
        <w:spacing w:after="0" w:line="240" w:lineRule="auto"/>
        <w:rPr>
          <w:rFonts w:ascii="Book Antiqua" w:hAnsi="Book Antiqua"/>
          <w:sz w:val="30"/>
          <w:szCs w:val="30"/>
        </w:rPr>
      </w:pPr>
      <w:r>
        <w:rPr>
          <w:rFonts w:ascii="Book Antiqua" w:hAnsi="Book Antiqua"/>
          <w:sz w:val="30"/>
          <w:szCs w:val="30"/>
        </w:rPr>
        <w:t xml:space="preserve">   </w:t>
      </w:r>
      <w:r w:rsidR="00146B4C" w:rsidRPr="00BE06E8">
        <w:rPr>
          <w:rFonts w:ascii="Book Antiqua" w:hAnsi="Book Antiqua"/>
          <w:sz w:val="30"/>
          <w:szCs w:val="30"/>
        </w:rPr>
        <w:t xml:space="preserve">Carol enjoyed a rewarding 35-year career as a second-grade teacher with Fort Wayne Community Schools. She believed deeply in the value of education and inspired generations of young students through her knowledge, patience, high standards, and unwavering dedication. She viewed teaching not simply as a career, but as an opportunity to shape young minds and encourage a lifelong love of </w:t>
      </w:r>
      <w:r w:rsidR="00146B4C" w:rsidRPr="00BE06E8">
        <w:rPr>
          <w:rFonts w:ascii="Book Antiqua" w:hAnsi="Book Antiqua"/>
          <w:sz w:val="30"/>
          <w:szCs w:val="30"/>
        </w:rPr>
        <w:lastRenderedPageBreak/>
        <w:t>learning. Through her patience, kindness, and dedication, she touched the lives of countless students before retiring in 1995.</w:t>
      </w:r>
    </w:p>
    <w:p w14:paraId="50D73B6A" w14:textId="6AC8E53A" w:rsidR="00146B4C" w:rsidRPr="00BE06E8" w:rsidRDefault="00BE06E8" w:rsidP="00BE06E8">
      <w:pPr>
        <w:spacing w:after="0" w:line="240" w:lineRule="auto"/>
        <w:rPr>
          <w:rFonts w:ascii="Book Antiqua" w:hAnsi="Book Antiqua"/>
          <w:sz w:val="30"/>
          <w:szCs w:val="30"/>
        </w:rPr>
      </w:pPr>
      <w:r>
        <w:rPr>
          <w:rFonts w:ascii="Book Antiqua" w:hAnsi="Book Antiqua"/>
          <w:sz w:val="30"/>
          <w:szCs w:val="30"/>
        </w:rPr>
        <w:t xml:space="preserve">   </w:t>
      </w:r>
      <w:r w:rsidR="00146B4C" w:rsidRPr="00BE06E8">
        <w:rPr>
          <w:rFonts w:ascii="Book Antiqua" w:hAnsi="Book Antiqua"/>
          <w:sz w:val="30"/>
          <w:szCs w:val="30"/>
        </w:rPr>
        <w:t>Carol's love of learning extended well beyond her professional life. She found great fulfillment serving in her church library and enjoyed drawing, quilting, playing the piano, listening to music, and reading. She was an enthusiastic supporter of Indiana University athletics.</w:t>
      </w:r>
    </w:p>
    <w:p w14:paraId="6C0F4246" w14:textId="08F3E1FD" w:rsidR="00146B4C" w:rsidRPr="00BE06E8" w:rsidRDefault="00BE06E8" w:rsidP="00BE06E8">
      <w:pPr>
        <w:spacing w:after="0" w:line="240" w:lineRule="auto"/>
        <w:rPr>
          <w:rFonts w:ascii="Book Antiqua" w:hAnsi="Book Antiqua"/>
          <w:sz w:val="30"/>
          <w:szCs w:val="30"/>
        </w:rPr>
      </w:pPr>
      <w:r>
        <w:rPr>
          <w:rFonts w:ascii="Book Antiqua" w:hAnsi="Book Antiqua"/>
          <w:sz w:val="30"/>
          <w:szCs w:val="30"/>
        </w:rPr>
        <w:t xml:space="preserve">   </w:t>
      </w:r>
      <w:r w:rsidR="00146B4C" w:rsidRPr="00BE06E8">
        <w:rPr>
          <w:rFonts w:ascii="Book Antiqua" w:hAnsi="Book Antiqua"/>
          <w:sz w:val="30"/>
          <w:szCs w:val="30"/>
        </w:rPr>
        <w:t xml:space="preserve">Survivors include her cousins, Larry (Janet) Macklin, Susie (Jan) Smith, Jack (Carol) Macklin, Janet </w:t>
      </w:r>
      <w:proofErr w:type="gramStart"/>
      <w:r w:rsidR="00146B4C" w:rsidRPr="00BE06E8">
        <w:rPr>
          <w:rFonts w:ascii="Book Antiqua" w:hAnsi="Book Antiqua"/>
          <w:sz w:val="30"/>
          <w:szCs w:val="30"/>
        </w:rPr>
        <w:t>Macklin ,</w:t>
      </w:r>
      <w:proofErr w:type="gramEnd"/>
      <w:r w:rsidR="00146B4C" w:rsidRPr="00BE06E8">
        <w:rPr>
          <w:rFonts w:ascii="Book Antiqua" w:hAnsi="Book Antiqua"/>
          <w:sz w:val="30"/>
          <w:szCs w:val="30"/>
        </w:rPr>
        <w:t xml:space="preserve"> Bob (Donna) </w:t>
      </w:r>
      <w:proofErr w:type="spellStart"/>
      <w:r w:rsidR="00146B4C" w:rsidRPr="00BE06E8">
        <w:rPr>
          <w:rFonts w:ascii="Book Antiqua" w:hAnsi="Book Antiqua"/>
          <w:sz w:val="30"/>
          <w:szCs w:val="30"/>
        </w:rPr>
        <w:t>Shraluka</w:t>
      </w:r>
      <w:proofErr w:type="spellEnd"/>
      <w:r w:rsidR="00146B4C" w:rsidRPr="00BE06E8">
        <w:rPr>
          <w:rFonts w:ascii="Book Antiqua" w:hAnsi="Book Antiqua"/>
          <w:sz w:val="30"/>
          <w:szCs w:val="30"/>
        </w:rPr>
        <w:t xml:space="preserve"> all of Decatur, Indiana; Jayne (Ron) Macklin-Burman of Tennessee; Susie Reinhard of California; Elizabeth Ann Meitz of Globe, Arizona; Barbara (Brian) Zurcher of McKinney, Texas; Nancy (Dave) </w:t>
      </w:r>
      <w:proofErr w:type="spellStart"/>
      <w:r w:rsidR="00146B4C" w:rsidRPr="00BE06E8">
        <w:rPr>
          <w:rFonts w:ascii="Book Antiqua" w:hAnsi="Book Antiqua"/>
          <w:sz w:val="30"/>
          <w:szCs w:val="30"/>
        </w:rPr>
        <w:t>Gumpp</w:t>
      </w:r>
      <w:proofErr w:type="spellEnd"/>
      <w:r w:rsidR="00146B4C" w:rsidRPr="00BE06E8">
        <w:rPr>
          <w:rFonts w:ascii="Book Antiqua" w:hAnsi="Book Antiqua"/>
          <w:sz w:val="30"/>
          <w:szCs w:val="30"/>
        </w:rPr>
        <w:t xml:space="preserve"> of Fort Wayne, Indiana; special friends and almost family, Meleta (Neil) Brown and Jodi (Tom) Willeke both of Decatur, Indiana.</w:t>
      </w:r>
    </w:p>
    <w:p w14:paraId="206E5F6F" w14:textId="33F71DF9" w:rsidR="00146B4C" w:rsidRPr="00BE06E8" w:rsidRDefault="00BE06E8" w:rsidP="00BE06E8">
      <w:pPr>
        <w:spacing w:after="0" w:line="240" w:lineRule="auto"/>
        <w:rPr>
          <w:rFonts w:ascii="Book Antiqua" w:hAnsi="Book Antiqua"/>
          <w:sz w:val="30"/>
          <w:szCs w:val="30"/>
        </w:rPr>
      </w:pPr>
      <w:r>
        <w:rPr>
          <w:rFonts w:ascii="Book Antiqua" w:hAnsi="Book Antiqua"/>
          <w:sz w:val="30"/>
          <w:szCs w:val="30"/>
        </w:rPr>
        <w:t xml:space="preserve">   </w:t>
      </w:r>
      <w:r w:rsidR="00146B4C" w:rsidRPr="00BE06E8">
        <w:rPr>
          <w:rFonts w:ascii="Book Antiqua" w:hAnsi="Book Antiqua"/>
          <w:sz w:val="30"/>
          <w:szCs w:val="30"/>
        </w:rPr>
        <w:t>Carol was preceded in death by her brother, Walter J. Elzey Jr.; and her cousin, Tom Macklin.</w:t>
      </w:r>
    </w:p>
    <w:p w14:paraId="23E97A63" w14:textId="723424E8" w:rsidR="00146B4C" w:rsidRPr="00BE06E8" w:rsidRDefault="00BE06E8" w:rsidP="00BE06E8">
      <w:pPr>
        <w:spacing w:after="0" w:line="240" w:lineRule="auto"/>
        <w:rPr>
          <w:rFonts w:ascii="Book Antiqua" w:hAnsi="Book Antiqua"/>
          <w:sz w:val="30"/>
          <w:szCs w:val="30"/>
        </w:rPr>
      </w:pPr>
      <w:r w:rsidRPr="00BE06E8">
        <w:rPr>
          <w:rFonts w:ascii="Book Antiqua" w:hAnsi="Book Antiqua"/>
          <w:sz w:val="30"/>
          <w:szCs w:val="30"/>
        </w:rPr>
        <w:t xml:space="preserve">   </w:t>
      </w:r>
      <w:r w:rsidR="00146B4C" w:rsidRPr="00BE06E8">
        <w:rPr>
          <w:rFonts w:ascii="Book Antiqua" w:hAnsi="Book Antiqua"/>
          <w:sz w:val="30"/>
          <w:szCs w:val="30"/>
        </w:rPr>
        <w:t xml:space="preserve">A funeral service will be held at 11:00 a.m. on Wednesday, July 15, 2026, at St. Luke Church, 4960 W. 100 N., Decatur, Indiana, with Pastor Mike Wertenberger officiating. </w:t>
      </w:r>
      <w:proofErr w:type="gramStart"/>
      <w:r w:rsidR="00146B4C" w:rsidRPr="00BE06E8">
        <w:rPr>
          <w:rFonts w:ascii="Book Antiqua" w:hAnsi="Book Antiqua"/>
          <w:sz w:val="30"/>
          <w:szCs w:val="30"/>
        </w:rPr>
        <w:t>Burial</w:t>
      </w:r>
      <w:proofErr w:type="gramEnd"/>
      <w:r w:rsidR="00146B4C" w:rsidRPr="00BE06E8">
        <w:rPr>
          <w:rFonts w:ascii="Book Antiqua" w:hAnsi="Book Antiqua"/>
          <w:sz w:val="30"/>
          <w:szCs w:val="30"/>
        </w:rPr>
        <w:t xml:space="preserve"> will follow at Decatur Cemetery.</w:t>
      </w:r>
      <w:r w:rsidRPr="00BE06E8">
        <w:rPr>
          <w:rFonts w:ascii="Book Antiqua" w:hAnsi="Book Antiqua"/>
          <w:sz w:val="30"/>
          <w:szCs w:val="30"/>
        </w:rPr>
        <w:t xml:space="preserve">  </w:t>
      </w:r>
      <w:r w:rsidR="00146B4C" w:rsidRPr="00BE06E8">
        <w:rPr>
          <w:rFonts w:ascii="Book Antiqua" w:hAnsi="Book Antiqua"/>
          <w:sz w:val="30"/>
          <w:szCs w:val="30"/>
        </w:rPr>
        <w:t>Family and friends will be received from 9:00 to 11:00 a.m. on Wednesday, July 15, 2026, at St. Luke Church, prior to the service.</w:t>
      </w:r>
    </w:p>
    <w:p w14:paraId="4F08F045" w14:textId="33E56CC5" w:rsidR="00146B4C" w:rsidRDefault="00BE06E8" w:rsidP="00BE06E8">
      <w:pPr>
        <w:spacing w:after="0" w:line="240" w:lineRule="auto"/>
        <w:rPr>
          <w:rFonts w:ascii="Book Antiqua" w:hAnsi="Book Antiqua"/>
          <w:sz w:val="30"/>
          <w:szCs w:val="30"/>
        </w:rPr>
      </w:pPr>
      <w:r w:rsidRPr="00BE06E8">
        <w:rPr>
          <w:rFonts w:ascii="Book Antiqua" w:hAnsi="Book Antiqua"/>
          <w:sz w:val="30"/>
          <w:szCs w:val="30"/>
        </w:rPr>
        <w:t xml:space="preserve">   </w:t>
      </w:r>
      <w:r w:rsidR="00146B4C" w:rsidRPr="00BE06E8">
        <w:rPr>
          <w:rFonts w:ascii="Book Antiqua" w:hAnsi="Book Antiqua"/>
          <w:sz w:val="30"/>
          <w:szCs w:val="30"/>
        </w:rPr>
        <w:t>Preferred memorials may be given to the St. Luke Church Building Fund.</w:t>
      </w:r>
    </w:p>
    <w:p w14:paraId="4F527867" w14:textId="77777777" w:rsidR="00BE06E8" w:rsidRPr="00BE06E8" w:rsidRDefault="00BE06E8" w:rsidP="00BE06E8">
      <w:pPr>
        <w:spacing w:after="0" w:line="240" w:lineRule="auto"/>
        <w:rPr>
          <w:rFonts w:ascii="Book Antiqua" w:hAnsi="Book Antiqua"/>
          <w:sz w:val="30"/>
          <w:szCs w:val="30"/>
        </w:rPr>
      </w:pPr>
    </w:p>
    <w:p w14:paraId="24F66BC6" w14:textId="19EA6548" w:rsidR="00146B4C" w:rsidRPr="00BE06E8" w:rsidRDefault="00146B4C" w:rsidP="00BE06E8">
      <w:pPr>
        <w:spacing w:after="0" w:line="240" w:lineRule="auto"/>
        <w:rPr>
          <w:rFonts w:ascii="Book Antiqua" w:hAnsi="Book Antiqua"/>
          <w:sz w:val="30"/>
          <w:szCs w:val="30"/>
        </w:rPr>
      </w:pPr>
      <w:r w:rsidRPr="00BE06E8">
        <w:rPr>
          <w:rFonts w:ascii="Book Antiqua" w:hAnsi="Book Antiqua"/>
          <w:sz w:val="30"/>
          <w:szCs w:val="30"/>
        </w:rPr>
        <w:t>Zwick &amp; Jahn Funeral Homes, Adams County, Indiana</w:t>
      </w:r>
    </w:p>
    <w:p w14:paraId="329EAE74" w14:textId="7B146362" w:rsidR="00146B4C" w:rsidRPr="00BE06E8" w:rsidRDefault="00146B4C" w:rsidP="00BE06E8">
      <w:pPr>
        <w:spacing w:after="0" w:line="240" w:lineRule="auto"/>
        <w:rPr>
          <w:rFonts w:ascii="Book Antiqua" w:hAnsi="Book Antiqua"/>
          <w:sz w:val="30"/>
          <w:szCs w:val="30"/>
        </w:rPr>
      </w:pPr>
      <w:r w:rsidRPr="00BE06E8">
        <w:rPr>
          <w:rFonts w:ascii="Book Antiqua" w:hAnsi="Book Antiqua"/>
          <w:sz w:val="30"/>
          <w:szCs w:val="30"/>
        </w:rPr>
        <w:t>July 11, 2026</w:t>
      </w:r>
    </w:p>
    <w:p w14:paraId="1EF0ABB4" w14:textId="77777777" w:rsidR="00146B4C" w:rsidRPr="00146B4C" w:rsidRDefault="00146B4C" w:rsidP="00146B4C"/>
    <w:p w14:paraId="5BE34BAB" w14:textId="77777777" w:rsidR="008874DE" w:rsidRPr="00A50BA8" w:rsidRDefault="008874DE" w:rsidP="00A50BA8"/>
    <w:p w14:paraId="30F6D4D0" w14:textId="77777777" w:rsidR="0009452F" w:rsidRDefault="0009452F"/>
    <w:sectPr w:rsidR="0009452F" w:rsidSect="00C908F8">
      <w:pgSz w:w="12240" w:h="1440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EED"/>
    <w:rsid w:val="00007E57"/>
    <w:rsid w:val="00081694"/>
    <w:rsid w:val="0009452F"/>
    <w:rsid w:val="000E0291"/>
    <w:rsid w:val="000F5DC1"/>
    <w:rsid w:val="00146B4C"/>
    <w:rsid w:val="00412D8C"/>
    <w:rsid w:val="00657EED"/>
    <w:rsid w:val="008874DE"/>
    <w:rsid w:val="00A50BA8"/>
    <w:rsid w:val="00A54457"/>
    <w:rsid w:val="00BE06E8"/>
    <w:rsid w:val="00C908F8"/>
    <w:rsid w:val="00D40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A1CDC"/>
  <w15:chartTrackingRefBased/>
  <w15:docId w15:val="{E881FDF3-810B-405F-A068-A7F86465D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7E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7E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7E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7E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7E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7E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7E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7E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7E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E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7E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7E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7E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7E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7E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7E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7E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7EED"/>
    <w:rPr>
      <w:rFonts w:eastAsiaTheme="majorEastAsia" w:cstheme="majorBidi"/>
      <w:color w:val="272727" w:themeColor="text1" w:themeTint="D8"/>
    </w:rPr>
  </w:style>
  <w:style w:type="paragraph" w:styleId="Title">
    <w:name w:val="Title"/>
    <w:basedOn w:val="Normal"/>
    <w:next w:val="Normal"/>
    <w:link w:val="TitleChar"/>
    <w:uiPriority w:val="10"/>
    <w:qFormat/>
    <w:rsid w:val="00657E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7E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7E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7E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7EED"/>
    <w:pPr>
      <w:spacing w:before="160"/>
      <w:jc w:val="center"/>
    </w:pPr>
    <w:rPr>
      <w:i/>
      <w:iCs/>
      <w:color w:val="404040" w:themeColor="text1" w:themeTint="BF"/>
    </w:rPr>
  </w:style>
  <w:style w:type="character" w:customStyle="1" w:styleId="QuoteChar">
    <w:name w:val="Quote Char"/>
    <w:basedOn w:val="DefaultParagraphFont"/>
    <w:link w:val="Quote"/>
    <w:uiPriority w:val="29"/>
    <w:rsid w:val="00657EED"/>
    <w:rPr>
      <w:i/>
      <w:iCs/>
      <w:color w:val="404040" w:themeColor="text1" w:themeTint="BF"/>
    </w:rPr>
  </w:style>
  <w:style w:type="paragraph" w:styleId="ListParagraph">
    <w:name w:val="List Paragraph"/>
    <w:basedOn w:val="Normal"/>
    <w:uiPriority w:val="34"/>
    <w:qFormat/>
    <w:rsid w:val="00657EED"/>
    <w:pPr>
      <w:ind w:left="720"/>
      <w:contextualSpacing/>
    </w:pPr>
  </w:style>
  <w:style w:type="character" w:styleId="IntenseEmphasis">
    <w:name w:val="Intense Emphasis"/>
    <w:basedOn w:val="DefaultParagraphFont"/>
    <w:uiPriority w:val="21"/>
    <w:qFormat/>
    <w:rsid w:val="00657EED"/>
    <w:rPr>
      <w:i/>
      <w:iCs/>
      <w:color w:val="0F4761" w:themeColor="accent1" w:themeShade="BF"/>
    </w:rPr>
  </w:style>
  <w:style w:type="paragraph" w:styleId="IntenseQuote">
    <w:name w:val="Intense Quote"/>
    <w:basedOn w:val="Normal"/>
    <w:next w:val="Normal"/>
    <w:link w:val="IntenseQuoteChar"/>
    <w:uiPriority w:val="30"/>
    <w:qFormat/>
    <w:rsid w:val="00657E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7EED"/>
    <w:rPr>
      <w:i/>
      <w:iCs/>
      <w:color w:val="0F4761" w:themeColor="accent1" w:themeShade="BF"/>
    </w:rPr>
  </w:style>
  <w:style w:type="character" w:styleId="IntenseReference">
    <w:name w:val="Intense Reference"/>
    <w:basedOn w:val="DefaultParagraphFont"/>
    <w:uiPriority w:val="32"/>
    <w:qFormat/>
    <w:rsid w:val="00657EED"/>
    <w:rPr>
      <w:b/>
      <w:bCs/>
      <w:smallCaps/>
      <w:color w:val="0F4761" w:themeColor="accent1" w:themeShade="BF"/>
      <w:spacing w:val="5"/>
    </w:rPr>
  </w:style>
  <w:style w:type="character" w:styleId="Hyperlink">
    <w:name w:val="Hyperlink"/>
    <w:basedOn w:val="DefaultParagraphFont"/>
    <w:uiPriority w:val="99"/>
    <w:unhideWhenUsed/>
    <w:rsid w:val="00A50BA8"/>
    <w:rPr>
      <w:color w:val="467886" w:themeColor="hyperlink"/>
      <w:u w:val="single"/>
    </w:rPr>
  </w:style>
  <w:style w:type="character" w:styleId="UnresolvedMention">
    <w:name w:val="Unresolved Mention"/>
    <w:basedOn w:val="DefaultParagraphFont"/>
    <w:uiPriority w:val="99"/>
    <w:semiHidden/>
    <w:unhideWhenUsed/>
    <w:rsid w:val="00A50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461</Words>
  <Characters>2430</Characters>
  <Application>Microsoft Office Word</Application>
  <DocSecurity>0</DocSecurity>
  <Lines>45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4</cp:revision>
  <dcterms:created xsi:type="dcterms:W3CDTF">2026-07-11T17:56:00Z</dcterms:created>
  <dcterms:modified xsi:type="dcterms:W3CDTF">2026-08-15T21:03:00Z</dcterms:modified>
</cp:coreProperties>
</file>