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ED49" w14:textId="3104CB41" w:rsidR="003B74D4" w:rsidRPr="00E22692" w:rsidRDefault="003B74D4" w:rsidP="00E22692">
      <w:pPr>
        <w:spacing w:after="0" w:line="240" w:lineRule="auto"/>
        <w:jc w:val="center"/>
        <w:rPr>
          <w:rFonts w:ascii="Book Antiqua" w:hAnsi="Book Antiqua"/>
          <w:bCs/>
          <w:sz w:val="40"/>
          <w:szCs w:val="40"/>
        </w:rPr>
      </w:pPr>
      <w:r w:rsidRPr="00E22692">
        <w:rPr>
          <w:rFonts w:ascii="Book Antiqua" w:hAnsi="Book Antiqua"/>
          <w:bCs/>
          <w:sz w:val="40"/>
          <w:szCs w:val="40"/>
        </w:rPr>
        <w:t>Arron M. Eyanson</w:t>
      </w:r>
    </w:p>
    <w:p w14:paraId="1787F6D8" w14:textId="523956A8" w:rsidR="003B74D4" w:rsidRPr="00E22692" w:rsidRDefault="003B74D4" w:rsidP="00E22692">
      <w:pPr>
        <w:spacing w:after="0" w:line="240" w:lineRule="auto"/>
        <w:jc w:val="center"/>
        <w:rPr>
          <w:rFonts w:ascii="Book Antiqua" w:hAnsi="Book Antiqua"/>
          <w:sz w:val="40"/>
          <w:szCs w:val="40"/>
        </w:rPr>
      </w:pPr>
      <w:r w:rsidRPr="00E22692">
        <w:rPr>
          <w:rFonts w:ascii="Book Antiqua" w:hAnsi="Book Antiqua"/>
          <w:sz w:val="40"/>
          <w:szCs w:val="40"/>
        </w:rPr>
        <w:t>November 16, 1974 - September 8, 2015</w:t>
      </w:r>
    </w:p>
    <w:p w14:paraId="163DDD42" w14:textId="77777777" w:rsidR="00E22692" w:rsidRPr="00E22692" w:rsidRDefault="00E22692" w:rsidP="00E22692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</w:p>
    <w:p w14:paraId="45EB5E12" w14:textId="421B3979" w:rsidR="00E22692" w:rsidRPr="00E22692" w:rsidRDefault="00E22692" w:rsidP="00E22692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E22692">
        <w:rPr>
          <w:noProof/>
          <w:sz w:val="30"/>
          <w:szCs w:val="30"/>
        </w:rPr>
        <w:drawing>
          <wp:inline distT="0" distB="0" distL="0" distR="0" wp14:anchorId="2507F63C" wp14:editId="459D19B7">
            <wp:extent cx="3096895" cy="2273042"/>
            <wp:effectExtent l="0" t="0" r="8255" b="0"/>
            <wp:docPr id="1741383313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5" b="3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14" cy="228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E698D" w14:textId="3971F29C" w:rsidR="00E22692" w:rsidRDefault="00E22692" w:rsidP="00E22692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  <w:r w:rsidRPr="00E22692">
        <w:rPr>
          <w:rFonts w:ascii="Book Antiqua" w:hAnsi="Book Antiqua"/>
          <w:sz w:val="30"/>
          <w:szCs w:val="30"/>
        </w:rPr>
        <w:t>Photo by PLS</w:t>
      </w:r>
    </w:p>
    <w:p w14:paraId="76886B7B" w14:textId="77777777" w:rsidR="00E22692" w:rsidRPr="00E22692" w:rsidRDefault="00E22692" w:rsidP="00E22692">
      <w:pPr>
        <w:spacing w:after="0" w:line="240" w:lineRule="auto"/>
        <w:jc w:val="center"/>
        <w:rPr>
          <w:rFonts w:ascii="Book Antiqua" w:hAnsi="Book Antiqua"/>
          <w:sz w:val="30"/>
          <w:szCs w:val="30"/>
        </w:rPr>
      </w:pPr>
    </w:p>
    <w:p w14:paraId="56157078" w14:textId="6A9050F5" w:rsidR="003B74D4" w:rsidRDefault="00E22692" w:rsidP="00E22692">
      <w:pPr>
        <w:spacing w:after="0" w:line="240" w:lineRule="auto"/>
        <w:rPr>
          <w:rFonts w:ascii="Book Antiqua" w:hAnsi="Book Antiqua"/>
          <w:sz w:val="30"/>
          <w:szCs w:val="30"/>
        </w:rPr>
      </w:pPr>
      <w:r w:rsidRPr="00E22692">
        <w:rPr>
          <w:rFonts w:ascii="Book Antiqua" w:hAnsi="Book Antiqua"/>
          <w:sz w:val="30"/>
          <w:szCs w:val="30"/>
        </w:rPr>
        <w:t xml:space="preserve">   </w:t>
      </w:r>
      <w:r w:rsidR="003B74D4" w:rsidRPr="00E22692">
        <w:rPr>
          <w:rFonts w:ascii="Book Antiqua" w:hAnsi="Book Antiqua"/>
          <w:sz w:val="30"/>
          <w:szCs w:val="30"/>
        </w:rPr>
        <w:t xml:space="preserve">Arron M. Eyanson, 40 years old of Decatur, Indiana, passed away on Tuesday, September 8, </w:t>
      </w:r>
      <w:proofErr w:type="gramStart"/>
      <w:r w:rsidR="003B74D4" w:rsidRPr="00E22692">
        <w:rPr>
          <w:rFonts w:ascii="Book Antiqua" w:hAnsi="Book Antiqua"/>
          <w:sz w:val="30"/>
          <w:szCs w:val="30"/>
        </w:rPr>
        <w:t>2015</w:t>
      </w:r>
      <w:proofErr w:type="gramEnd"/>
      <w:r w:rsidR="003B74D4" w:rsidRPr="00E22692">
        <w:rPr>
          <w:rFonts w:ascii="Book Antiqua" w:hAnsi="Book Antiqua"/>
          <w:sz w:val="30"/>
          <w:szCs w:val="30"/>
        </w:rPr>
        <w:t xml:space="preserve"> at his residence.</w:t>
      </w:r>
      <w:r w:rsidRPr="00E22692">
        <w:rPr>
          <w:rFonts w:ascii="Book Antiqua" w:hAnsi="Book Antiqua"/>
          <w:sz w:val="30"/>
          <w:szCs w:val="30"/>
        </w:rPr>
        <w:t xml:space="preserve">  </w:t>
      </w:r>
      <w:r w:rsidR="003B74D4" w:rsidRPr="00E22692">
        <w:rPr>
          <w:rFonts w:ascii="Book Antiqua" w:hAnsi="Book Antiqua"/>
          <w:sz w:val="30"/>
          <w:szCs w:val="30"/>
        </w:rPr>
        <w:t xml:space="preserve">He was born on Saturday, November 16, </w:t>
      </w:r>
      <w:proofErr w:type="gramStart"/>
      <w:r w:rsidR="003B74D4" w:rsidRPr="00E22692">
        <w:rPr>
          <w:rFonts w:ascii="Book Antiqua" w:hAnsi="Book Antiqua"/>
          <w:sz w:val="30"/>
          <w:szCs w:val="30"/>
        </w:rPr>
        <w:t>1974</w:t>
      </w:r>
      <w:proofErr w:type="gramEnd"/>
      <w:r w:rsidR="003B74D4" w:rsidRPr="00E22692">
        <w:rPr>
          <w:rFonts w:ascii="Book Antiqua" w:hAnsi="Book Antiqua"/>
          <w:sz w:val="30"/>
          <w:szCs w:val="30"/>
        </w:rPr>
        <w:t xml:space="preserve"> in Decatur, </w:t>
      </w:r>
      <w:proofErr w:type="gramStart"/>
      <w:r w:rsidR="003B74D4" w:rsidRPr="00E22692">
        <w:rPr>
          <w:rFonts w:ascii="Book Antiqua" w:hAnsi="Book Antiqua"/>
          <w:sz w:val="30"/>
          <w:szCs w:val="30"/>
        </w:rPr>
        <w:t>Indiana</w:t>
      </w:r>
      <w:proofErr w:type="gramEnd"/>
      <w:r w:rsidR="003B74D4" w:rsidRPr="00E22692">
        <w:rPr>
          <w:rFonts w:ascii="Book Antiqua" w:hAnsi="Book Antiqua"/>
          <w:sz w:val="30"/>
          <w:szCs w:val="30"/>
        </w:rPr>
        <w:t xml:space="preserve"> the son of Dennis &amp; Linda (Peterson) Eyanson. His mother preceded him in death.</w:t>
      </w:r>
      <w:r w:rsidR="003B74D4" w:rsidRPr="00E22692">
        <w:rPr>
          <w:rFonts w:ascii="Book Antiqua" w:hAnsi="Book Antiqua"/>
          <w:sz w:val="30"/>
          <w:szCs w:val="30"/>
        </w:rPr>
        <w:br/>
      </w:r>
      <w:r w:rsidRPr="00E22692">
        <w:rPr>
          <w:rFonts w:ascii="Book Antiqua" w:hAnsi="Book Antiqua"/>
          <w:sz w:val="30"/>
          <w:szCs w:val="30"/>
        </w:rPr>
        <w:t xml:space="preserve">   </w:t>
      </w:r>
      <w:r w:rsidR="003B74D4" w:rsidRPr="00E22692">
        <w:rPr>
          <w:rFonts w:ascii="Book Antiqua" w:hAnsi="Book Antiqua"/>
          <w:sz w:val="30"/>
          <w:szCs w:val="30"/>
        </w:rPr>
        <w:t>Arron attended Mt. Victory United Brethren Church and had previously attended Decatur Church of God and The Bridge Community Church.</w:t>
      </w:r>
      <w:r w:rsidRPr="00E22692">
        <w:rPr>
          <w:rFonts w:ascii="Book Antiqua" w:hAnsi="Book Antiqua"/>
          <w:sz w:val="30"/>
          <w:szCs w:val="30"/>
        </w:rPr>
        <w:t xml:space="preserve">  </w:t>
      </w:r>
      <w:r w:rsidR="003B74D4" w:rsidRPr="00E22692">
        <w:rPr>
          <w:rFonts w:ascii="Book Antiqua" w:hAnsi="Book Antiqua"/>
          <w:sz w:val="30"/>
          <w:szCs w:val="30"/>
        </w:rPr>
        <w:t>He had previously worked at Prestress in Decatur and All American Homes in Decatur.</w:t>
      </w:r>
      <w:r w:rsidR="003B74D4" w:rsidRPr="00E22692">
        <w:rPr>
          <w:rFonts w:ascii="Book Antiqua" w:hAnsi="Book Antiqua"/>
          <w:sz w:val="30"/>
          <w:szCs w:val="30"/>
        </w:rPr>
        <w:br/>
      </w:r>
      <w:r w:rsidRPr="00E22692">
        <w:rPr>
          <w:rFonts w:ascii="Book Antiqua" w:hAnsi="Book Antiqua"/>
          <w:sz w:val="30"/>
          <w:szCs w:val="30"/>
        </w:rPr>
        <w:t xml:space="preserve">   </w:t>
      </w:r>
      <w:r w:rsidR="003B74D4" w:rsidRPr="00E22692">
        <w:rPr>
          <w:rFonts w:ascii="Book Antiqua" w:hAnsi="Book Antiqua"/>
          <w:sz w:val="30"/>
          <w:szCs w:val="30"/>
        </w:rPr>
        <w:t>Surviving are two daughters, Haylee Eyanson and Elizabeth "Lizzie" Eyanson, both of Decatur and his father, Dennis "Joe" Eyanson of Decatur.</w:t>
      </w:r>
      <w:r w:rsidR="003B74D4" w:rsidRPr="00E22692">
        <w:rPr>
          <w:rFonts w:ascii="Book Antiqua" w:hAnsi="Book Antiqua"/>
          <w:sz w:val="30"/>
          <w:szCs w:val="30"/>
        </w:rPr>
        <w:br/>
      </w:r>
      <w:r w:rsidRPr="00E22692">
        <w:rPr>
          <w:rFonts w:ascii="Book Antiqua" w:hAnsi="Book Antiqua"/>
          <w:sz w:val="30"/>
          <w:szCs w:val="30"/>
        </w:rPr>
        <w:t xml:space="preserve">   </w:t>
      </w:r>
      <w:r w:rsidR="003B74D4" w:rsidRPr="00E22692">
        <w:rPr>
          <w:rFonts w:ascii="Book Antiqua" w:hAnsi="Book Antiqua"/>
          <w:sz w:val="30"/>
          <w:szCs w:val="30"/>
        </w:rPr>
        <w:t>Preceding Arron in death were his maternal grandparents, Karl Richard &amp; Ilene (Mitchel) Peterson and paternal grandparents, Robert and Wanda (Garner) Eyanson.</w:t>
      </w:r>
      <w:r w:rsidR="003B74D4" w:rsidRPr="00E22692">
        <w:rPr>
          <w:rFonts w:ascii="Book Antiqua" w:hAnsi="Book Antiqua"/>
          <w:sz w:val="30"/>
          <w:szCs w:val="30"/>
        </w:rPr>
        <w:br/>
      </w:r>
      <w:r w:rsidRPr="00E22692">
        <w:rPr>
          <w:rFonts w:ascii="Book Antiqua" w:hAnsi="Book Antiqua"/>
          <w:sz w:val="30"/>
          <w:szCs w:val="30"/>
        </w:rPr>
        <w:t xml:space="preserve">   </w:t>
      </w:r>
      <w:r w:rsidR="003B74D4" w:rsidRPr="00E22692">
        <w:rPr>
          <w:rFonts w:ascii="Book Antiqua" w:hAnsi="Book Antiqua"/>
          <w:sz w:val="30"/>
          <w:szCs w:val="30"/>
        </w:rPr>
        <w:t>A memorial service will be held at 10:30 a.m. Saturday, September 12, 2015 in the Zwick &amp; Jahn Funeral Home in Decatur. Family and friends will be received from 9 a.m. until the time of service on Saturday at the funeral home.</w:t>
      </w:r>
      <w:r w:rsidR="003B74D4" w:rsidRPr="00E22692">
        <w:rPr>
          <w:rFonts w:ascii="Book Antiqua" w:hAnsi="Book Antiqua"/>
          <w:sz w:val="30"/>
          <w:szCs w:val="30"/>
        </w:rPr>
        <w:br/>
      </w:r>
      <w:r w:rsidRPr="00E22692">
        <w:rPr>
          <w:rFonts w:ascii="Book Antiqua" w:hAnsi="Book Antiqua"/>
          <w:sz w:val="30"/>
          <w:szCs w:val="30"/>
        </w:rPr>
        <w:t xml:space="preserve">   </w:t>
      </w:r>
      <w:r w:rsidR="003B74D4" w:rsidRPr="00E22692">
        <w:rPr>
          <w:rFonts w:ascii="Book Antiqua" w:hAnsi="Book Antiqua"/>
          <w:sz w:val="30"/>
          <w:szCs w:val="30"/>
        </w:rPr>
        <w:t xml:space="preserve">Preferred memorials are </w:t>
      </w:r>
      <w:proofErr w:type="gramStart"/>
      <w:r w:rsidR="003B74D4" w:rsidRPr="00E22692">
        <w:rPr>
          <w:rFonts w:ascii="Book Antiqua" w:hAnsi="Book Antiqua"/>
          <w:sz w:val="30"/>
          <w:szCs w:val="30"/>
        </w:rPr>
        <w:t>to</w:t>
      </w:r>
      <w:proofErr w:type="gramEnd"/>
      <w:r w:rsidR="003B74D4" w:rsidRPr="00E22692">
        <w:rPr>
          <w:rFonts w:ascii="Book Antiqua" w:hAnsi="Book Antiqua"/>
          <w:sz w:val="30"/>
          <w:szCs w:val="30"/>
        </w:rPr>
        <w:t xml:space="preserve"> Huntington's Disease Society of America or the donor's choice.</w:t>
      </w:r>
    </w:p>
    <w:p w14:paraId="4CF04FFB" w14:textId="77777777" w:rsidR="00E22692" w:rsidRPr="00E22692" w:rsidRDefault="00E22692" w:rsidP="00E22692">
      <w:pPr>
        <w:spacing w:after="0" w:line="240" w:lineRule="auto"/>
        <w:rPr>
          <w:rFonts w:ascii="Book Antiqua" w:hAnsi="Book Antiqua"/>
          <w:sz w:val="30"/>
          <w:szCs w:val="30"/>
        </w:rPr>
      </w:pPr>
    </w:p>
    <w:p w14:paraId="3FA5E479" w14:textId="77777777" w:rsidR="00E22692" w:rsidRPr="00E22692" w:rsidRDefault="003B74D4" w:rsidP="00E22692">
      <w:pPr>
        <w:spacing w:after="0" w:line="240" w:lineRule="auto"/>
        <w:rPr>
          <w:rFonts w:ascii="Book Antiqua" w:hAnsi="Book Antiqua"/>
          <w:bCs/>
          <w:sz w:val="30"/>
          <w:szCs w:val="30"/>
        </w:rPr>
      </w:pPr>
      <w:r w:rsidRPr="00E22692">
        <w:rPr>
          <w:rFonts w:ascii="Book Antiqua" w:hAnsi="Book Antiqua"/>
          <w:bCs/>
          <w:sz w:val="30"/>
          <w:szCs w:val="30"/>
        </w:rPr>
        <w:t>Zwick &amp; Jahn</w:t>
      </w:r>
      <w:r w:rsidR="0029590A" w:rsidRPr="00E22692">
        <w:rPr>
          <w:rFonts w:ascii="Book Antiqua" w:hAnsi="Book Antiqua"/>
          <w:bCs/>
          <w:sz w:val="30"/>
          <w:szCs w:val="30"/>
        </w:rPr>
        <w:t xml:space="preserve"> Funeral Home</w:t>
      </w:r>
      <w:r w:rsidR="00E22692" w:rsidRPr="00E22692">
        <w:rPr>
          <w:rFonts w:ascii="Book Antiqua" w:hAnsi="Book Antiqua"/>
          <w:bCs/>
          <w:sz w:val="30"/>
          <w:szCs w:val="30"/>
        </w:rPr>
        <w:t>, Adams County, Indiana</w:t>
      </w:r>
    </w:p>
    <w:p w14:paraId="03CA011F" w14:textId="71D2F8BB" w:rsidR="00AB5140" w:rsidRPr="0029590A" w:rsidRDefault="00E22692" w:rsidP="00E22692">
      <w:pPr>
        <w:spacing w:after="0" w:line="240" w:lineRule="auto"/>
      </w:pPr>
      <w:r w:rsidRPr="00E22692">
        <w:rPr>
          <w:rFonts w:ascii="Book Antiqua" w:hAnsi="Book Antiqua"/>
          <w:bCs/>
          <w:sz w:val="30"/>
          <w:szCs w:val="30"/>
        </w:rPr>
        <w:t xml:space="preserve">September </w:t>
      </w:r>
      <w:r w:rsidR="0029590A" w:rsidRPr="00E22692">
        <w:rPr>
          <w:rFonts w:ascii="Book Antiqua" w:hAnsi="Book Antiqua"/>
          <w:bCs/>
          <w:sz w:val="30"/>
          <w:szCs w:val="30"/>
        </w:rPr>
        <w:t>9</w:t>
      </w:r>
      <w:r w:rsidRPr="00E22692">
        <w:rPr>
          <w:rFonts w:ascii="Book Antiqua" w:hAnsi="Book Antiqua"/>
          <w:bCs/>
          <w:sz w:val="30"/>
          <w:szCs w:val="30"/>
        </w:rPr>
        <w:t xml:space="preserve">, </w:t>
      </w:r>
      <w:r w:rsidR="0029590A" w:rsidRPr="00E22692">
        <w:rPr>
          <w:rFonts w:ascii="Book Antiqua" w:hAnsi="Book Antiqua"/>
          <w:bCs/>
          <w:sz w:val="30"/>
          <w:szCs w:val="30"/>
        </w:rPr>
        <w:t>2015</w:t>
      </w:r>
    </w:p>
    <w:sectPr w:rsidR="00AB5140" w:rsidRPr="0029590A" w:rsidSect="00E22692">
      <w:pgSz w:w="12240" w:h="172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5140"/>
    <w:rsid w:val="001073BF"/>
    <w:rsid w:val="0029590A"/>
    <w:rsid w:val="003B74D4"/>
    <w:rsid w:val="00997E5D"/>
    <w:rsid w:val="009D3D0B"/>
    <w:rsid w:val="00AB5140"/>
    <w:rsid w:val="00D01CAB"/>
    <w:rsid w:val="00E22692"/>
    <w:rsid w:val="00EC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97B3"/>
  <w15:docId w15:val="{0F8D2987-8FF8-4311-88D0-CF40127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B74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qj">
    <w:name w:val="aqj"/>
    <w:basedOn w:val="DefaultParagraphFont"/>
    <w:rsid w:val="00AB5140"/>
  </w:style>
  <w:style w:type="paragraph" w:styleId="NormalWeb">
    <w:name w:val="Normal (Web)"/>
    <w:basedOn w:val="Normal"/>
    <w:uiPriority w:val="99"/>
    <w:semiHidden/>
    <w:unhideWhenUsed/>
    <w:rsid w:val="0029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7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4D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B74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range">
    <w:name w:val="daterange"/>
    <w:basedOn w:val="DefaultParagraphFont"/>
    <w:rsid w:val="003B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5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1047</Characters>
  <Application>Microsoft Office Word</Application>
  <DocSecurity>0</DocSecurity>
  <Lines>27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2015-09-11T03:51:00Z</dcterms:created>
  <dcterms:modified xsi:type="dcterms:W3CDTF">2026-08-14T19:50:00Z</dcterms:modified>
</cp:coreProperties>
</file>