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823DA" w14:textId="77777777" w:rsidR="00192EAE" w:rsidRPr="00192EAE" w:rsidRDefault="00192EAE" w:rsidP="00192EAE">
      <w:pPr>
        <w:spacing w:after="0" w:line="240" w:lineRule="auto"/>
        <w:jc w:val="center"/>
        <w:rPr>
          <w:rFonts w:ascii="Book Antiqua" w:hAnsi="Book Antiqua"/>
          <w:sz w:val="40"/>
          <w:szCs w:val="40"/>
        </w:rPr>
      </w:pPr>
      <w:r w:rsidRPr="00192EAE">
        <w:rPr>
          <w:rFonts w:ascii="Book Antiqua" w:hAnsi="Book Antiqua"/>
          <w:sz w:val="40"/>
          <w:szCs w:val="40"/>
        </w:rPr>
        <w:t>Ann Elizabeth Dyer</w:t>
      </w:r>
    </w:p>
    <w:p w14:paraId="3C4169AF" w14:textId="77777777" w:rsidR="00192EAE" w:rsidRPr="00192EAE" w:rsidRDefault="00192EAE" w:rsidP="00192EAE">
      <w:pPr>
        <w:spacing w:after="0" w:line="240" w:lineRule="auto"/>
        <w:jc w:val="center"/>
        <w:rPr>
          <w:rFonts w:ascii="Book Antiqua" w:hAnsi="Book Antiqua"/>
          <w:sz w:val="40"/>
          <w:szCs w:val="40"/>
        </w:rPr>
      </w:pPr>
      <w:r w:rsidRPr="00192EAE">
        <w:rPr>
          <w:rFonts w:ascii="Book Antiqua" w:hAnsi="Book Antiqua"/>
          <w:sz w:val="40"/>
          <w:szCs w:val="40"/>
        </w:rPr>
        <w:t>March 24, 1941 – May 7, 2025</w:t>
      </w:r>
    </w:p>
    <w:p w14:paraId="08D23372" w14:textId="77777777" w:rsidR="00192EAE" w:rsidRPr="00192EAE" w:rsidRDefault="00192EAE" w:rsidP="00192EAE">
      <w:pPr>
        <w:spacing w:after="0" w:line="240" w:lineRule="auto"/>
        <w:jc w:val="center"/>
        <w:rPr>
          <w:rFonts w:ascii="Book Antiqua" w:hAnsi="Book Antiqua"/>
          <w:sz w:val="30"/>
          <w:szCs w:val="30"/>
        </w:rPr>
      </w:pPr>
    </w:p>
    <w:p w14:paraId="28D33AE0" w14:textId="77777777" w:rsidR="00192EAE" w:rsidRPr="00192EAE" w:rsidRDefault="00192EAE" w:rsidP="00192EAE">
      <w:pPr>
        <w:spacing w:after="0" w:line="240" w:lineRule="auto"/>
        <w:jc w:val="center"/>
        <w:rPr>
          <w:rFonts w:ascii="Book Antiqua" w:hAnsi="Book Antiqua"/>
          <w:sz w:val="30"/>
          <w:szCs w:val="30"/>
        </w:rPr>
      </w:pPr>
      <w:r w:rsidRPr="00192EAE">
        <w:rPr>
          <w:rFonts w:ascii="Book Antiqua" w:hAnsi="Book Antiqua"/>
          <w:noProof/>
          <w:sz w:val="30"/>
          <w:szCs w:val="30"/>
        </w:rPr>
        <w:drawing>
          <wp:inline distT="0" distB="0" distL="0" distR="0" wp14:anchorId="45849B3E" wp14:editId="13EE47BC">
            <wp:extent cx="2275840" cy="990600"/>
            <wp:effectExtent l="0" t="0" r="0" b="0"/>
            <wp:docPr id="1298887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887961" name="Picture 1298887961"/>
                    <pic:cNvPicPr/>
                  </pic:nvPicPr>
                  <pic:blipFill rotWithShape="1">
                    <a:blip r:embed="rId4">
                      <a:extLst>
                        <a:ext uri="{28A0092B-C50C-407E-A947-70E740481C1C}">
                          <a14:useLocalDpi xmlns:a14="http://schemas.microsoft.com/office/drawing/2010/main" val="0"/>
                        </a:ext>
                      </a:extLst>
                    </a:blip>
                    <a:srcRect t="14508" b="27455"/>
                    <a:stretch>
                      <a:fillRect/>
                    </a:stretch>
                  </pic:blipFill>
                  <pic:spPr bwMode="auto">
                    <a:xfrm>
                      <a:off x="0" y="0"/>
                      <a:ext cx="2275840" cy="990600"/>
                    </a:xfrm>
                    <a:prstGeom prst="rect">
                      <a:avLst/>
                    </a:prstGeom>
                    <a:ln>
                      <a:noFill/>
                    </a:ln>
                    <a:extLst>
                      <a:ext uri="{53640926-AAD7-44D8-BBD7-CCE9431645EC}">
                        <a14:shadowObscured xmlns:a14="http://schemas.microsoft.com/office/drawing/2010/main"/>
                      </a:ext>
                    </a:extLst>
                  </pic:spPr>
                </pic:pic>
              </a:graphicData>
            </a:graphic>
          </wp:inline>
        </w:drawing>
      </w:r>
    </w:p>
    <w:p w14:paraId="30C76B95" w14:textId="77777777" w:rsidR="00192EAE" w:rsidRDefault="00192EAE" w:rsidP="00192EAE">
      <w:pPr>
        <w:spacing w:after="0" w:line="240" w:lineRule="auto"/>
        <w:jc w:val="center"/>
        <w:rPr>
          <w:rFonts w:ascii="Book Antiqua" w:hAnsi="Book Antiqua"/>
          <w:sz w:val="30"/>
          <w:szCs w:val="30"/>
        </w:rPr>
      </w:pPr>
      <w:r w:rsidRPr="00192EAE">
        <w:rPr>
          <w:rFonts w:ascii="Book Antiqua" w:hAnsi="Book Antiqua"/>
          <w:sz w:val="30"/>
          <w:szCs w:val="30"/>
        </w:rPr>
        <w:t>Photo by Barbara Bake Anderson</w:t>
      </w:r>
    </w:p>
    <w:p w14:paraId="2B720903" w14:textId="2128AED2" w:rsidR="00C533FC" w:rsidRPr="00192EAE" w:rsidRDefault="00C533FC" w:rsidP="00192EAE">
      <w:pPr>
        <w:spacing w:after="0" w:line="240" w:lineRule="auto"/>
        <w:rPr>
          <w:rStyle w:val="Hyperlink"/>
          <w:rFonts w:ascii="Book Antiqua" w:hAnsi="Book Antiqua"/>
          <w:color w:val="auto"/>
          <w:sz w:val="30"/>
          <w:szCs w:val="30"/>
          <w:u w:val="none"/>
        </w:rPr>
      </w:pPr>
      <w:r w:rsidRPr="00192EAE">
        <w:rPr>
          <w:rFonts w:ascii="Book Antiqua" w:hAnsi="Book Antiqua"/>
          <w:sz w:val="30"/>
          <w:szCs w:val="30"/>
        </w:rPr>
        <w:fldChar w:fldCharType="begin"/>
      </w:r>
      <w:r w:rsidRPr="00192EAE">
        <w:rPr>
          <w:rFonts w:ascii="Book Antiqua" w:hAnsi="Book Antiqua"/>
          <w:sz w:val="30"/>
          <w:szCs w:val="30"/>
        </w:rPr>
        <w:instrText>HYPERLINK "https://www.legacy.com/us/obit-writer/obituary?mode=fromobit&amp;source=lpro&amp;obitId=58357445" \t "_blank"</w:instrText>
      </w:r>
      <w:r w:rsidRPr="00192EAE">
        <w:rPr>
          <w:rFonts w:ascii="Book Antiqua" w:hAnsi="Book Antiqua"/>
          <w:sz w:val="30"/>
          <w:szCs w:val="30"/>
        </w:rPr>
      </w:r>
      <w:r w:rsidRPr="00192EAE">
        <w:rPr>
          <w:rFonts w:ascii="Book Antiqua" w:hAnsi="Book Antiqua"/>
          <w:sz w:val="30"/>
          <w:szCs w:val="30"/>
        </w:rPr>
        <w:fldChar w:fldCharType="separate"/>
      </w:r>
    </w:p>
    <w:p w14:paraId="0F7ADB7B" w14:textId="1997EC13" w:rsidR="00C533FC" w:rsidRPr="00192EAE" w:rsidRDefault="00C533FC" w:rsidP="00192EAE">
      <w:pPr>
        <w:spacing w:after="0" w:line="240" w:lineRule="auto"/>
        <w:rPr>
          <w:rFonts w:ascii="Book Antiqua" w:hAnsi="Book Antiqua"/>
          <w:sz w:val="30"/>
          <w:szCs w:val="30"/>
        </w:rPr>
      </w:pPr>
      <w:r w:rsidRPr="00192EAE">
        <w:rPr>
          <w:rFonts w:ascii="Book Antiqua" w:hAnsi="Book Antiqua"/>
          <w:sz w:val="30"/>
          <w:szCs w:val="30"/>
        </w:rPr>
        <w:fldChar w:fldCharType="end"/>
      </w:r>
      <w:r w:rsidR="00192EAE" w:rsidRPr="00192EAE">
        <w:rPr>
          <w:rFonts w:ascii="Book Antiqua" w:hAnsi="Book Antiqua"/>
          <w:sz w:val="30"/>
          <w:szCs w:val="30"/>
        </w:rPr>
        <w:t xml:space="preserve">   </w:t>
      </w:r>
      <w:r w:rsidRPr="00192EAE">
        <w:rPr>
          <w:rFonts w:ascii="Book Antiqua" w:hAnsi="Book Antiqua"/>
          <w:sz w:val="30"/>
          <w:szCs w:val="30"/>
        </w:rPr>
        <w:t>Anna Elizabeth Dyer, 84, of </w:t>
      </w:r>
      <w:hyperlink r:id="rId5" w:history="1">
        <w:r w:rsidRPr="00192EAE">
          <w:rPr>
            <w:rStyle w:val="Hyperlink"/>
            <w:rFonts w:ascii="Book Antiqua" w:hAnsi="Book Antiqua"/>
            <w:color w:val="auto"/>
            <w:sz w:val="30"/>
            <w:szCs w:val="30"/>
            <w:u w:val="none"/>
          </w:rPr>
          <w:t>Decatur, IN</w:t>
        </w:r>
      </w:hyperlink>
      <w:r w:rsidRPr="00192EAE">
        <w:rPr>
          <w:rFonts w:ascii="Book Antiqua" w:hAnsi="Book Antiqua"/>
          <w:sz w:val="30"/>
          <w:szCs w:val="30"/>
        </w:rPr>
        <w:t>, passed away Wednesday evening, May 7, 2025, at Ossian Health and Rehabilitation Center. She was born on March 24, 1941, in Heimann, KY, the daughter of the late Edgar Ben and Cora Alice (Bertrand) Dyer.</w:t>
      </w:r>
      <w:r w:rsidRPr="00192EAE">
        <w:rPr>
          <w:rFonts w:ascii="Book Antiqua" w:hAnsi="Book Antiqua"/>
          <w:sz w:val="30"/>
          <w:szCs w:val="30"/>
        </w:rPr>
        <w:br/>
      </w:r>
      <w:r w:rsidR="00192EAE" w:rsidRPr="00192EAE">
        <w:rPr>
          <w:rFonts w:ascii="Book Antiqua" w:hAnsi="Book Antiqua"/>
          <w:sz w:val="30"/>
          <w:szCs w:val="30"/>
        </w:rPr>
        <w:t xml:space="preserve">   </w:t>
      </w:r>
      <w:r w:rsidRPr="00192EAE">
        <w:rPr>
          <w:rFonts w:ascii="Book Antiqua" w:hAnsi="Book Antiqua"/>
          <w:sz w:val="30"/>
          <w:szCs w:val="30"/>
        </w:rPr>
        <w:t>She was a graduate of Decatur High School and attended the Bridge Community Church. Anna worked for G.E. in Decatur and then for Midwest Credit Union and Summit Bank in Ft. Wayne. She was also a real-estate agent.</w:t>
      </w:r>
      <w:r w:rsidRPr="00192EAE">
        <w:rPr>
          <w:rFonts w:ascii="Book Antiqua" w:hAnsi="Book Antiqua"/>
          <w:sz w:val="30"/>
          <w:szCs w:val="30"/>
        </w:rPr>
        <w:br/>
      </w:r>
      <w:r w:rsidR="00192EAE" w:rsidRPr="00192EAE">
        <w:rPr>
          <w:rFonts w:ascii="Book Antiqua" w:hAnsi="Book Antiqua"/>
          <w:sz w:val="30"/>
          <w:szCs w:val="30"/>
        </w:rPr>
        <w:t xml:space="preserve">   </w:t>
      </w:r>
      <w:r w:rsidRPr="00192EAE">
        <w:rPr>
          <w:rFonts w:ascii="Book Antiqua" w:hAnsi="Book Antiqua"/>
          <w:sz w:val="30"/>
          <w:szCs w:val="30"/>
        </w:rPr>
        <w:t>Anna is survived by her Long Time Companion, Denver McLemore; 4 children, Thomas E. Rambo, Michael A. (Cynthia) Rambo, Susan C. (Hank) Rambo-Johnson and Timothy D. Rambo all of </w:t>
      </w:r>
      <w:hyperlink r:id="rId6" w:history="1">
        <w:r w:rsidRPr="00192EAE">
          <w:rPr>
            <w:rStyle w:val="Hyperlink"/>
            <w:rFonts w:ascii="Book Antiqua" w:hAnsi="Book Antiqua"/>
            <w:color w:val="auto"/>
            <w:sz w:val="30"/>
            <w:szCs w:val="30"/>
            <w:u w:val="none"/>
          </w:rPr>
          <w:t>Decatur, IN</w:t>
        </w:r>
      </w:hyperlink>
      <w:r w:rsidRPr="00192EAE">
        <w:rPr>
          <w:rFonts w:ascii="Book Antiqua" w:hAnsi="Book Antiqua"/>
          <w:sz w:val="30"/>
          <w:szCs w:val="30"/>
        </w:rPr>
        <w:t>; 5 siblings, Mary (Lorren) Caffee of </w:t>
      </w:r>
      <w:hyperlink r:id="rId7" w:history="1">
        <w:r w:rsidRPr="00192EAE">
          <w:rPr>
            <w:rStyle w:val="Hyperlink"/>
            <w:rFonts w:ascii="Book Antiqua" w:hAnsi="Book Antiqua"/>
            <w:color w:val="auto"/>
            <w:sz w:val="30"/>
            <w:szCs w:val="30"/>
            <w:u w:val="none"/>
          </w:rPr>
          <w:t>Decatur, IN</w:t>
        </w:r>
      </w:hyperlink>
      <w:r w:rsidRPr="00192EAE">
        <w:rPr>
          <w:rFonts w:ascii="Book Antiqua" w:hAnsi="Book Antiqua"/>
          <w:sz w:val="30"/>
          <w:szCs w:val="30"/>
        </w:rPr>
        <w:t>, Joy (Butch) Begley of Celina, OH, Sandy (Sam) Blythe of </w:t>
      </w:r>
      <w:hyperlink r:id="rId8" w:history="1">
        <w:r w:rsidRPr="00192EAE">
          <w:rPr>
            <w:rStyle w:val="Hyperlink"/>
            <w:rFonts w:ascii="Book Antiqua" w:hAnsi="Book Antiqua"/>
            <w:color w:val="auto"/>
            <w:sz w:val="30"/>
            <w:szCs w:val="30"/>
            <w:u w:val="none"/>
          </w:rPr>
          <w:t>Decatur, IN</w:t>
        </w:r>
      </w:hyperlink>
      <w:r w:rsidRPr="00192EAE">
        <w:rPr>
          <w:rFonts w:ascii="Book Antiqua" w:hAnsi="Book Antiqua"/>
          <w:sz w:val="30"/>
          <w:szCs w:val="30"/>
        </w:rPr>
        <w:t>, Ed (Kate) Dyer of </w:t>
      </w:r>
      <w:hyperlink r:id="rId9" w:history="1">
        <w:r w:rsidRPr="00192EAE">
          <w:rPr>
            <w:rStyle w:val="Hyperlink"/>
            <w:rFonts w:ascii="Book Antiqua" w:hAnsi="Book Antiqua"/>
            <w:color w:val="auto"/>
            <w:sz w:val="30"/>
            <w:szCs w:val="30"/>
            <w:u w:val="none"/>
          </w:rPr>
          <w:t>Decatur, IN</w:t>
        </w:r>
      </w:hyperlink>
      <w:r w:rsidRPr="00192EAE">
        <w:rPr>
          <w:rFonts w:ascii="Book Antiqua" w:hAnsi="Book Antiqua"/>
          <w:sz w:val="30"/>
          <w:szCs w:val="30"/>
        </w:rPr>
        <w:t>, and Donna Dyer Bar-Navon of Ocean Springs, MS; 8 grandchildren, Michael Rambo, Kaylie Rambo, Christopher Johnson, Keith Johnson, Nathan Rambo, Tiffany Warner, Dana Rambo and Andrea Rambo; 7 great grandchildren, Deryk Johnson, Aubree Johnson, Lilah Baumgartner, Nevaeh Rambo, Isaac Warner, Asher Bellew, and Alice Rambo-Kuhn.</w:t>
      </w:r>
      <w:r w:rsidRPr="00192EAE">
        <w:rPr>
          <w:rFonts w:ascii="Book Antiqua" w:hAnsi="Book Antiqua"/>
          <w:sz w:val="30"/>
          <w:szCs w:val="30"/>
        </w:rPr>
        <w:br/>
      </w:r>
      <w:r w:rsidR="00192EAE" w:rsidRPr="00192EAE">
        <w:rPr>
          <w:rFonts w:ascii="Book Antiqua" w:hAnsi="Book Antiqua"/>
          <w:sz w:val="30"/>
          <w:szCs w:val="30"/>
        </w:rPr>
        <w:t xml:space="preserve">   </w:t>
      </w:r>
      <w:r w:rsidRPr="00192EAE">
        <w:rPr>
          <w:rFonts w:ascii="Book Antiqua" w:hAnsi="Book Antiqua"/>
          <w:sz w:val="30"/>
          <w:szCs w:val="30"/>
        </w:rPr>
        <w:t>She was preceded in death by her brother, James A. Dyer.</w:t>
      </w:r>
      <w:r w:rsidRPr="00192EAE">
        <w:rPr>
          <w:rFonts w:ascii="Book Antiqua" w:hAnsi="Book Antiqua"/>
          <w:sz w:val="30"/>
          <w:szCs w:val="30"/>
        </w:rPr>
        <w:br/>
      </w:r>
      <w:r w:rsidR="00192EAE" w:rsidRPr="00192EAE">
        <w:rPr>
          <w:rFonts w:ascii="Book Antiqua" w:hAnsi="Book Antiqua"/>
          <w:sz w:val="30"/>
          <w:szCs w:val="30"/>
        </w:rPr>
        <w:t xml:space="preserve">   </w:t>
      </w:r>
      <w:r w:rsidRPr="00192EAE">
        <w:rPr>
          <w:rFonts w:ascii="Book Antiqua" w:hAnsi="Book Antiqua"/>
          <w:sz w:val="30"/>
          <w:szCs w:val="30"/>
        </w:rPr>
        <w:t>A Funeral Service will be held at 12:00 p.m. on Wednesday, May 14, 2025, at Haggard – Hirschy &amp; Zelt Funeral Home. Visitation will be from 10:00 a.m. – 12:00 p.m. prior to the funeral.</w:t>
      </w:r>
      <w:r w:rsidR="00192EAE" w:rsidRPr="00192EAE">
        <w:rPr>
          <w:rFonts w:ascii="Book Antiqua" w:hAnsi="Book Antiqua"/>
          <w:sz w:val="30"/>
          <w:szCs w:val="30"/>
        </w:rPr>
        <w:t xml:space="preserve">  </w:t>
      </w:r>
      <w:r w:rsidRPr="00192EAE">
        <w:rPr>
          <w:rFonts w:ascii="Book Antiqua" w:hAnsi="Book Antiqua"/>
          <w:sz w:val="30"/>
          <w:szCs w:val="30"/>
        </w:rPr>
        <w:t>Burial will follow in the Decatur Cemetery.</w:t>
      </w:r>
      <w:r w:rsidRPr="00192EAE">
        <w:rPr>
          <w:rFonts w:ascii="Book Antiqua" w:hAnsi="Book Antiqua"/>
          <w:sz w:val="30"/>
          <w:szCs w:val="30"/>
        </w:rPr>
        <w:br/>
      </w:r>
      <w:r w:rsidR="00192EAE" w:rsidRPr="00192EAE">
        <w:rPr>
          <w:rFonts w:ascii="Book Antiqua" w:hAnsi="Book Antiqua"/>
          <w:sz w:val="30"/>
          <w:szCs w:val="30"/>
        </w:rPr>
        <w:t xml:space="preserve">   </w:t>
      </w:r>
      <w:r w:rsidRPr="00192EAE">
        <w:rPr>
          <w:rFonts w:ascii="Book Antiqua" w:hAnsi="Book Antiqua"/>
          <w:sz w:val="30"/>
          <w:szCs w:val="30"/>
        </w:rPr>
        <w:t>Memorials may be made to P.A.W.S. of Adams County.</w:t>
      </w:r>
    </w:p>
    <w:p w14:paraId="3E4C9233" w14:textId="77777777" w:rsidR="00192EAE" w:rsidRPr="00192EAE" w:rsidRDefault="00192EAE" w:rsidP="00192EAE">
      <w:pPr>
        <w:spacing w:after="0" w:line="240" w:lineRule="auto"/>
        <w:rPr>
          <w:rFonts w:ascii="Book Antiqua" w:hAnsi="Book Antiqua"/>
          <w:sz w:val="30"/>
          <w:szCs w:val="30"/>
        </w:rPr>
      </w:pPr>
    </w:p>
    <w:p w14:paraId="3FC93F4E" w14:textId="77777777" w:rsidR="00192EAE" w:rsidRPr="00192EAE" w:rsidRDefault="00192EAE" w:rsidP="00192EAE">
      <w:pPr>
        <w:spacing w:after="0" w:line="240" w:lineRule="auto"/>
        <w:rPr>
          <w:rFonts w:ascii="Book Antiqua" w:hAnsi="Book Antiqua"/>
          <w:sz w:val="30"/>
          <w:szCs w:val="30"/>
        </w:rPr>
      </w:pPr>
      <w:r w:rsidRPr="00192EAE">
        <w:rPr>
          <w:rFonts w:ascii="Book Antiqua" w:hAnsi="Book Antiqua"/>
          <w:sz w:val="30"/>
          <w:szCs w:val="30"/>
        </w:rPr>
        <w:t>Haggard Hirschy &amp; Zelt Funeral Home</w:t>
      </w:r>
      <w:r w:rsidRPr="00192EAE">
        <w:rPr>
          <w:rFonts w:ascii="Book Antiqua" w:hAnsi="Book Antiqua"/>
          <w:sz w:val="30"/>
          <w:szCs w:val="30"/>
        </w:rPr>
        <w:t>, Adams County, Indiana</w:t>
      </w:r>
    </w:p>
    <w:p w14:paraId="33AA0B47" w14:textId="174FF50E" w:rsidR="0009452F" w:rsidRDefault="00192EAE" w:rsidP="00192EAE">
      <w:pPr>
        <w:spacing w:after="0" w:line="240" w:lineRule="auto"/>
      </w:pPr>
      <w:r w:rsidRPr="00192EAE">
        <w:rPr>
          <w:rFonts w:ascii="Book Antiqua" w:hAnsi="Book Antiqua"/>
          <w:sz w:val="30"/>
          <w:szCs w:val="30"/>
        </w:rPr>
        <w:t>May 9, 2025</w:t>
      </w:r>
    </w:p>
    <w:sectPr w:rsidR="0009452F" w:rsidSect="00192EAE">
      <w:pgSz w:w="12240" w:h="1728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8E5"/>
    <w:rsid w:val="0009452F"/>
    <w:rsid w:val="000F5DC1"/>
    <w:rsid w:val="00192EAE"/>
    <w:rsid w:val="003A78E5"/>
    <w:rsid w:val="008C7575"/>
    <w:rsid w:val="00A87C23"/>
    <w:rsid w:val="00C533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C240D"/>
  <w15:chartTrackingRefBased/>
  <w15:docId w15:val="{3B4CEBC4-D474-4DD5-B3AB-9E13CD917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78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78E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78E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78E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78E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78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78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78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78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78E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78E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78E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78E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78E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78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78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78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78E5"/>
    <w:rPr>
      <w:rFonts w:eastAsiaTheme="majorEastAsia" w:cstheme="majorBidi"/>
      <w:color w:val="272727" w:themeColor="text1" w:themeTint="D8"/>
    </w:rPr>
  </w:style>
  <w:style w:type="paragraph" w:styleId="Title">
    <w:name w:val="Title"/>
    <w:basedOn w:val="Normal"/>
    <w:next w:val="Normal"/>
    <w:link w:val="TitleChar"/>
    <w:uiPriority w:val="10"/>
    <w:qFormat/>
    <w:rsid w:val="003A78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78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78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78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78E5"/>
    <w:pPr>
      <w:spacing w:before="160"/>
      <w:jc w:val="center"/>
    </w:pPr>
    <w:rPr>
      <w:i/>
      <w:iCs/>
      <w:color w:val="404040" w:themeColor="text1" w:themeTint="BF"/>
    </w:rPr>
  </w:style>
  <w:style w:type="character" w:customStyle="1" w:styleId="QuoteChar">
    <w:name w:val="Quote Char"/>
    <w:basedOn w:val="DefaultParagraphFont"/>
    <w:link w:val="Quote"/>
    <w:uiPriority w:val="29"/>
    <w:rsid w:val="003A78E5"/>
    <w:rPr>
      <w:i/>
      <w:iCs/>
      <w:color w:val="404040" w:themeColor="text1" w:themeTint="BF"/>
    </w:rPr>
  </w:style>
  <w:style w:type="paragraph" w:styleId="ListParagraph">
    <w:name w:val="List Paragraph"/>
    <w:basedOn w:val="Normal"/>
    <w:uiPriority w:val="34"/>
    <w:qFormat/>
    <w:rsid w:val="003A78E5"/>
    <w:pPr>
      <w:ind w:left="720"/>
      <w:contextualSpacing/>
    </w:pPr>
  </w:style>
  <w:style w:type="character" w:styleId="IntenseEmphasis">
    <w:name w:val="Intense Emphasis"/>
    <w:basedOn w:val="DefaultParagraphFont"/>
    <w:uiPriority w:val="21"/>
    <w:qFormat/>
    <w:rsid w:val="003A78E5"/>
    <w:rPr>
      <w:i/>
      <w:iCs/>
      <w:color w:val="0F4761" w:themeColor="accent1" w:themeShade="BF"/>
    </w:rPr>
  </w:style>
  <w:style w:type="paragraph" w:styleId="IntenseQuote">
    <w:name w:val="Intense Quote"/>
    <w:basedOn w:val="Normal"/>
    <w:next w:val="Normal"/>
    <w:link w:val="IntenseQuoteChar"/>
    <w:uiPriority w:val="30"/>
    <w:qFormat/>
    <w:rsid w:val="003A78E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78E5"/>
    <w:rPr>
      <w:i/>
      <w:iCs/>
      <w:color w:val="0F4761" w:themeColor="accent1" w:themeShade="BF"/>
    </w:rPr>
  </w:style>
  <w:style w:type="character" w:styleId="IntenseReference">
    <w:name w:val="Intense Reference"/>
    <w:basedOn w:val="DefaultParagraphFont"/>
    <w:uiPriority w:val="32"/>
    <w:qFormat/>
    <w:rsid w:val="003A78E5"/>
    <w:rPr>
      <w:b/>
      <w:bCs/>
      <w:smallCaps/>
      <w:color w:val="0F4761" w:themeColor="accent1" w:themeShade="BF"/>
      <w:spacing w:val="5"/>
    </w:rPr>
  </w:style>
  <w:style w:type="character" w:styleId="Hyperlink">
    <w:name w:val="Hyperlink"/>
    <w:basedOn w:val="DefaultParagraphFont"/>
    <w:uiPriority w:val="99"/>
    <w:unhideWhenUsed/>
    <w:rsid w:val="00C533FC"/>
    <w:rPr>
      <w:color w:val="467886" w:themeColor="hyperlink"/>
      <w:u w:val="single"/>
    </w:rPr>
  </w:style>
  <w:style w:type="character" w:styleId="UnresolvedMention">
    <w:name w:val="Unresolved Mention"/>
    <w:basedOn w:val="DefaultParagraphFont"/>
    <w:uiPriority w:val="99"/>
    <w:semiHidden/>
    <w:unhideWhenUsed/>
    <w:rsid w:val="00C533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673956">
      <w:bodyDiv w:val="1"/>
      <w:marLeft w:val="0"/>
      <w:marRight w:val="0"/>
      <w:marTop w:val="0"/>
      <w:marBottom w:val="0"/>
      <w:divBdr>
        <w:top w:val="none" w:sz="0" w:space="0" w:color="auto"/>
        <w:left w:val="none" w:sz="0" w:space="0" w:color="auto"/>
        <w:bottom w:val="none" w:sz="0" w:space="0" w:color="auto"/>
        <w:right w:val="none" w:sz="0" w:space="0" w:color="auto"/>
      </w:divBdr>
      <w:divsChild>
        <w:div w:id="1634868343">
          <w:marLeft w:val="0"/>
          <w:marRight w:val="0"/>
          <w:marTop w:val="0"/>
          <w:marBottom w:val="0"/>
          <w:divBdr>
            <w:top w:val="single" w:sz="2" w:space="0" w:color="E5E7EB"/>
            <w:left w:val="single" w:sz="2" w:space="0" w:color="E5E7EB"/>
            <w:bottom w:val="single" w:sz="2" w:space="0" w:color="E5E7EB"/>
            <w:right w:val="single" w:sz="2" w:space="0" w:color="E5E7EB"/>
          </w:divBdr>
        </w:div>
        <w:div w:id="708795669">
          <w:marLeft w:val="0"/>
          <w:marRight w:val="0"/>
          <w:marTop w:val="0"/>
          <w:marBottom w:val="0"/>
          <w:divBdr>
            <w:top w:val="single" w:sz="2" w:space="0" w:color="E5E7EB"/>
            <w:left w:val="single" w:sz="2" w:space="0" w:color="E5E7EB"/>
            <w:bottom w:val="single" w:sz="2" w:space="0" w:color="E5E7EB"/>
            <w:right w:val="single" w:sz="2" w:space="0" w:color="E5E7EB"/>
          </w:divBdr>
          <w:divsChild>
            <w:div w:id="2078016653">
              <w:marLeft w:val="0"/>
              <w:marRight w:val="0"/>
              <w:marTop w:val="0"/>
              <w:marBottom w:val="0"/>
              <w:divBdr>
                <w:top w:val="single" w:sz="2" w:space="0" w:color="E5E7EB"/>
                <w:left w:val="single" w:sz="2" w:space="0" w:color="E5E7EB"/>
                <w:bottom w:val="single" w:sz="2" w:space="0" w:color="E5E7EB"/>
                <w:right w:val="single" w:sz="2" w:space="0" w:color="E5E7EB"/>
              </w:divBdr>
              <w:divsChild>
                <w:div w:id="42403395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630131491">
      <w:bodyDiv w:val="1"/>
      <w:marLeft w:val="0"/>
      <w:marRight w:val="0"/>
      <w:marTop w:val="0"/>
      <w:marBottom w:val="0"/>
      <w:divBdr>
        <w:top w:val="none" w:sz="0" w:space="0" w:color="auto"/>
        <w:left w:val="none" w:sz="0" w:space="0" w:color="auto"/>
        <w:bottom w:val="none" w:sz="0" w:space="0" w:color="auto"/>
        <w:right w:val="none" w:sz="0" w:space="0" w:color="auto"/>
      </w:divBdr>
      <w:divsChild>
        <w:div w:id="1443916785">
          <w:marLeft w:val="0"/>
          <w:marRight w:val="0"/>
          <w:marTop w:val="0"/>
          <w:marBottom w:val="0"/>
          <w:divBdr>
            <w:top w:val="single" w:sz="2" w:space="0" w:color="E5E7EB"/>
            <w:left w:val="single" w:sz="2" w:space="0" w:color="E5E7EB"/>
            <w:bottom w:val="single" w:sz="2" w:space="0" w:color="E5E7EB"/>
            <w:right w:val="single" w:sz="2" w:space="0" w:color="E5E7EB"/>
          </w:divBdr>
        </w:div>
        <w:div w:id="1152719127">
          <w:marLeft w:val="0"/>
          <w:marRight w:val="0"/>
          <w:marTop w:val="0"/>
          <w:marBottom w:val="0"/>
          <w:divBdr>
            <w:top w:val="single" w:sz="2" w:space="0" w:color="E5E7EB"/>
            <w:left w:val="single" w:sz="2" w:space="0" w:color="E5E7EB"/>
            <w:bottom w:val="single" w:sz="2" w:space="0" w:color="E5E7EB"/>
            <w:right w:val="single" w:sz="2" w:space="0" w:color="E5E7EB"/>
          </w:divBdr>
          <w:divsChild>
            <w:div w:id="2100251832">
              <w:marLeft w:val="0"/>
              <w:marRight w:val="0"/>
              <w:marTop w:val="0"/>
              <w:marBottom w:val="0"/>
              <w:divBdr>
                <w:top w:val="single" w:sz="2" w:space="0" w:color="E5E7EB"/>
                <w:left w:val="single" w:sz="2" w:space="0" w:color="E5E7EB"/>
                <w:bottom w:val="single" w:sz="2" w:space="0" w:color="E5E7EB"/>
                <w:right w:val="single" w:sz="2" w:space="0" w:color="E5E7EB"/>
              </w:divBdr>
              <w:divsChild>
                <w:div w:id="60819755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226407902">
      <w:bodyDiv w:val="1"/>
      <w:marLeft w:val="0"/>
      <w:marRight w:val="0"/>
      <w:marTop w:val="0"/>
      <w:marBottom w:val="0"/>
      <w:divBdr>
        <w:top w:val="none" w:sz="0" w:space="0" w:color="auto"/>
        <w:left w:val="none" w:sz="0" w:space="0" w:color="auto"/>
        <w:bottom w:val="none" w:sz="0" w:space="0" w:color="auto"/>
        <w:right w:val="none" w:sz="0" w:space="0" w:color="auto"/>
      </w:divBdr>
      <w:divsChild>
        <w:div w:id="158007803">
          <w:marLeft w:val="0"/>
          <w:marRight w:val="0"/>
          <w:marTop w:val="0"/>
          <w:marBottom w:val="120"/>
          <w:divBdr>
            <w:top w:val="none" w:sz="0" w:space="0" w:color="auto"/>
            <w:left w:val="none" w:sz="0" w:space="0" w:color="auto"/>
            <w:bottom w:val="none" w:sz="0" w:space="0" w:color="auto"/>
            <w:right w:val="none" w:sz="0" w:space="0" w:color="auto"/>
          </w:divBdr>
        </w:div>
        <w:div w:id="1906144416">
          <w:marLeft w:val="0"/>
          <w:marRight w:val="0"/>
          <w:marTop w:val="0"/>
          <w:marBottom w:val="0"/>
          <w:divBdr>
            <w:top w:val="none" w:sz="0" w:space="0" w:color="auto"/>
            <w:left w:val="none" w:sz="0" w:space="0" w:color="auto"/>
            <w:bottom w:val="none" w:sz="0" w:space="0" w:color="auto"/>
            <w:right w:val="none" w:sz="0" w:space="0" w:color="auto"/>
          </w:divBdr>
        </w:div>
      </w:divsChild>
    </w:div>
    <w:div w:id="1329747088">
      <w:bodyDiv w:val="1"/>
      <w:marLeft w:val="0"/>
      <w:marRight w:val="0"/>
      <w:marTop w:val="0"/>
      <w:marBottom w:val="0"/>
      <w:divBdr>
        <w:top w:val="none" w:sz="0" w:space="0" w:color="auto"/>
        <w:left w:val="none" w:sz="0" w:space="0" w:color="auto"/>
        <w:bottom w:val="none" w:sz="0" w:space="0" w:color="auto"/>
        <w:right w:val="none" w:sz="0" w:space="0" w:color="auto"/>
      </w:divBdr>
      <w:divsChild>
        <w:div w:id="1514878031">
          <w:marLeft w:val="0"/>
          <w:marRight w:val="0"/>
          <w:marTop w:val="0"/>
          <w:marBottom w:val="120"/>
          <w:divBdr>
            <w:top w:val="none" w:sz="0" w:space="0" w:color="auto"/>
            <w:left w:val="none" w:sz="0" w:space="0" w:color="auto"/>
            <w:bottom w:val="none" w:sz="0" w:space="0" w:color="auto"/>
            <w:right w:val="none" w:sz="0" w:space="0" w:color="auto"/>
          </w:divBdr>
        </w:div>
        <w:div w:id="15589756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acy.com/us/obituaries/local/indiana/decatur" TargetMode="External"/><Relationship Id="rId3" Type="http://schemas.openxmlformats.org/officeDocument/2006/relationships/webSettings" Target="webSettings.xml"/><Relationship Id="rId7" Type="http://schemas.openxmlformats.org/officeDocument/2006/relationships/hyperlink" Target="https://www.legacy.com/us/obituaries/local/indiana/decatu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egacy.com/us/obituaries/local/indiana/decatur" TargetMode="External"/><Relationship Id="rId11" Type="http://schemas.openxmlformats.org/officeDocument/2006/relationships/theme" Target="theme/theme1.xml"/><Relationship Id="rId5" Type="http://schemas.openxmlformats.org/officeDocument/2006/relationships/hyperlink" Target="https://www.legacy.com/us/obituaries/local/indiana/decatur" TargetMode="Externa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https://www.legacy.com/us/obituaries/local/indiana/decat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352</Words>
  <Characters>1767</Characters>
  <Application>Microsoft Office Word</Application>
  <DocSecurity>0</DocSecurity>
  <Lines>36</Lines>
  <Paragraphs>3</Paragraphs>
  <ScaleCrop>false</ScaleCrop>
  <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4</cp:revision>
  <dcterms:created xsi:type="dcterms:W3CDTF">2025-05-10T17:10:00Z</dcterms:created>
  <dcterms:modified xsi:type="dcterms:W3CDTF">2026-08-14T15:08:00Z</dcterms:modified>
</cp:coreProperties>
</file>