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CD65F" w14:textId="7CD7FE05" w:rsidR="00767261" w:rsidRPr="00767261" w:rsidRDefault="00767261" w:rsidP="00767261">
      <w:pPr>
        <w:spacing w:after="0" w:line="240" w:lineRule="auto"/>
        <w:jc w:val="center"/>
        <w:rPr>
          <w:rFonts w:ascii="Book Antiqua" w:hAnsi="Book Antiqua"/>
          <w:sz w:val="40"/>
          <w:szCs w:val="40"/>
        </w:rPr>
      </w:pPr>
      <w:r w:rsidRPr="00767261">
        <w:rPr>
          <w:rFonts w:ascii="Book Antiqua" w:hAnsi="Book Antiqua"/>
          <w:sz w:val="40"/>
          <w:szCs w:val="40"/>
        </w:rPr>
        <w:t>Ilene (Shaffer) Dailey</w:t>
      </w:r>
    </w:p>
    <w:p w14:paraId="75DFB40C" w14:textId="24E8C4C8" w:rsidR="00767261" w:rsidRPr="00767261" w:rsidRDefault="00767261" w:rsidP="00767261">
      <w:pPr>
        <w:spacing w:after="0" w:line="240" w:lineRule="auto"/>
        <w:jc w:val="center"/>
        <w:rPr>
          <w:rFonts w:ascii="Book Antiqua" w:hAnsi="Book Antiqua"/>
          <w:sz w:val="40"/>
          <w:szCs w:val="40"/>
        </w:rPr>
      </w:pPr>
      <w:r w:rsidRPr="00767261">
        <w:rPr>
          <w:rFonts w:ascii="Book Antiqua" w:hAnsi="Book Antiqua"/>
          <w:sz w:val="40"/>
          <w:szCs w:val="40"/>
        </w:rPr>
        <w:t>April 3, 1934 – January 14, 2024</w:t>
      </w:r>
    </w:p>
    <w:p w14:paraId="5FE37AC3" w14:textId="77777777" w:rsidR="00767261" w:rsidRPr="00767261" w:rsidRDefault="00767261" w:rsidP="00767261">
      <w:pPr>
        <w:spacing w:after="0" w:line="240" w:lineRule="auto"/>
        <w:jc w:val="center"/>
        <w:rPr>
          <w:rFonts w:ascii="Book Antiqua" w:hAnsi="Book Antiqua"/>
          <w:sz w:val="30"/>
          <w:szCs w:val="30"/>
        </w:rPr>
      </w:pPr>
    </w:p>
    <w:p w14:paraId="7A942430" w14:textId="7931B939" w:rsidR="00767261" w:rsidRPr="00767261" w:rsidRDefault="00767261" w:rsidP="00767261">
      <w:pPr>
        <w:spacing w:after="0" w:line="240" w:lineRule="auto"/>
        <w:jc w:val="center"/>
        <w:rPr>
          <w:rFonts w:ascii="Book Antiqua" w:hAnsi="Book Antiqua"/>
          <w:sz w:val="30"/>
          <w:szCs w:val="30"/>
        </w:rPr>
      </w:pPr>
      <w:r w:rsidRPr="00767261">
        <w:rPr>
          <w:rFonts w:ascii="Book Antiqua" w:hAnsi="Book Antiqua"/>
          <w:sz w:val="30"/>
          <w:szCs w:val="30"/>
        </w:rPr>
        <w:drawing>
          <wp:inline distT="0" distB="0" distL="0" distR="0" wp14:anchorId="59A5DCF3" wp14:editId="533C7C20">
            <wp:extent cx="2894838" cy="2495550"/>
            <wp:effectExtent l="0" t="0" r="1270" b="0"/>
            <wp:docPr id="1749927202" name="Picture 1"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r memorial image loadi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405" t="1518" r="4647" b="3581"/>
                    <a:stretch>
                      <a:fillRect/>
                    </a:stretch>
                  </pic:blipFill>
                  <pic:spPr bwMode="auto">
                    <a:xfrm>
                      <a:off x="0" y="0"/>
                      <a:ext cx="2911646" cy="2510040"/>
                    </a:xfrm>
                    <a:prstGeom prst="rect">
                      <a:avLst/>
                    </a:prstGeom>
                    <a:noFill/>
                    <a:ln>
                      <a:noFill/>
                    </a:ln>
                    <a:extLst>
                      <a:ext uri="{53640926-AAD7-44D8-BBD7-CCE9431645EC}">
                        <a14:shadowObscured xmlns:a14="http://schemas.microsoft.com/office/drawing/2010/main"/>
                      </a:ext>
                    </a:extLst>
                  </pic:spPr>
                </pic:pic>
              </a:graphicData>
            </a:graphic>
          </wp:inline>
        </w:drawing>
      </w:r>
    </w:p>
    <w:p w14:paraId="698447A1" w14:textId="4DB4C0ED" w:rsidR="00767261" w:rsidRPr="00767261" w:rsidRDefault="00767261" w:rsidP="00767261">
      <w:pPr>
        <w:spacing w:after="0" w:line="240" w:lineRule="auto"/>
        <w:jc w:val="center"/>
        <w:rPr>
          <w:rFonts w:ascii="Book Antiqua" w:hAnsi="Book Antiqua"/>
          <w:sz w:val="30"/>
          <w:szCs w:val="30"/>
        </w:rPr>
      </w:pPr>
      <w:r w:rsidRPr="00767261">
        <w:rPr>
          <w:rFonts w:ascii="Book Antiqua" w:hAnsi="Book Antiqua"/>
          <w:sz w:val="30"/>
          <w:szCs w:val="30"/>
        </w:rPr>
        <w:t>Photo by Deb Curry</w:t>
      </w:r>
    </w:p>
    <w:p w14:paraId="050CE9D6" w14:textId="77777777" w:rsidR="00767261" w:rsidRPr="00767261" w:rsidRDefault="00767261" w:rsidP="00767261">
      <w:pPr>
        <w:spacing w:after="0" w:line="240" w:lineRule="auto"/>
        <w:rPr>
          <w:rFonts w:ascii="Book Antiqua" w:hAnsi="Book Antiqua"/>
          <w:sz w:val="30"/>
          <w:szCs w:val="30"/>
        </w:rPr>
      </w:pPr>
    </w:p>
    <w:p w14:paraId="644A237B" w14:textId="144E4381" w:rsidR="008257CE" w:rsidRPr="00767261" w:rsidRDefault="00767261" w:rsidP="00767261">
      <w:pPr>
        <w:spacing w:after="0" w:line="240" w:lineRule="auto"/>
        <w:rPr>
          <w:rFonts w:ascii="Book Antiqua" w:hAnsi="Book Antiqua"/>
          <w:sz w:val="30"/>
          <w:szCs w:val="30"/>
        </w:rPr>
      </w:pPr>
      <w:r w:rsidRPr="00767261">
        <w:rPr>
          <w:rFonts w:ascii="Book Antiqua" w:hAnsi="Book Antiqua"/>
          <w:sz w:val="30"/>
          <w:szCs w:val="30"/>
        </w:rPr>
        <w:t xml:space="preserve">   </w:t>
      </w:r>
      <w:r w:rsidR="008257CE" w:rsidRPr="00767261">
        <w:rPr>
          <w:rFonts w:ascii="Book Antiqua" w:hAnsi="Book Antiqua"/>
          <w:sz w:val="30"/>
          <w:szCs w:val="30"/>
        </w:rPr>
        <w:t>Ilene M. Dailey, 89, of Berne, Indiana passed away Sunday afternoon, January 14, 2024, at her residence.</w:t>
      </w:r>
      <w:r w:rsidRPr="00767261">
        <w:rPr>
          <w:rFonts w:ascii="Book Antiqua" w:hAnsi="Book Antiqua"/>
          <w:sz w:val="30"/>
          <w:szCs w:val="30"/>
        </w:rPr>
        <w:t xml:space="preserve">  </w:t>
      </w:r>
      <w:r w:rsidR="008257CE" w:rsidRPr="00767261">
        <w:rPr>
          <w:rFonts w:ascii="Book Antiqua" w:hAnsi="Book Antiqua"/>
          <w:sz w:val="30"/>
          <w:szCs w:val="30"/>
        </w:rPr>
        <w:t>She was born on April 3, 1934, in Decatur, Indiana to the late Jake Shaffer and the late Lula (Wolfe) Shaffer. She was united in marriage to Charles L. Dailey on June 5, 1959, at the First Presbyterian Church in Decatur, Indiana and he preceded her in death on August 18, 2015.</w:t>
      </w:r>
    </w:p>
    <w:p w14:paraId="0B40140F" w14:textId="3D558731" w:rsidR="008257CE" w:rsidRPr="00767261" w:rsidRDefault="00767261" w:rsidP="00767261">
      <w:pPr>
        <w:spacing w:after="0" w:line="240" w:lineRule="auto"/>
        <w:rPr>
          <w:rFonts w:ascii="Book Antiqua" w:hAnsi="Book Antiqua"/>
          <w:sz w:val="30"/>
          <w:szCs w:val="30"/>
        </w:rPr>
      </w:pPr>
      <w:r w:rsidRPr="00767261">
        <w:rPr>
          <w:rFonts w:ascii="Book Antiqua" w:hAnsi="Book Antiqua"/>
          <w:sz w:val="30"/>
          <w:szCs w:val="30"/>
        </w:rPr>
        <w:t xml:space="preserve">   </w:t>
      </w:r>
      <w:r w:rsidR="008257CE" w:rsidRPr="00767261">
        <w:rPr>
          <w:rFonts w:ascii="Book Antiqua" w:hAnsi="Book Antiqua"/>
          <w:sz w:val="30"/>
          <w:szCs w:val="30"/>
        </w:rPr>
        <w:t>She was a telephone operator for over 40 years at GTE.   </w:t>
      </w:r>
    </w:p>
    <w:p w14:paraId="344E3162" w14:textId="77E36E7C" w:rsidR="008257CE" w:rsidRPr="00767261" w:rsidRDefault="00767261" w:rsidP="00767261">
      <w:pPr>
        <w:spacing w:after="0" w:line="240" w:lineRule="auto"/>
        <w:rPr>
          <w:rFonts w:ascii="Book Antiqua" w:hAnsi="Book Antiqua"/>
          <w:sz w:val="30"/>
          <w:szCs w:val="30"/>
        </w:rPr>
      </w:pPr>
      <w:r w:rsidRPr="00767261">
        <w:rPr>
          <w:rFonts w:ascii="Book Antiqua" w:hAnsi="Book Antiqua"/>
          <w:sz w:val="30"/>
          <w:szCs w:val="30"/>
        </w:rPr>
        <w:t xml:space="preserve">   </w:t>
      </w:r>
      <w:r w:rsidR="008257CE" w:rsidRPr="00767261">
        <w:rPr>
          <w:rFonts w:ascii="Book Antiqua" w:hAnsi="Book Antiqua"/>
          <w:sz w:val="30"/>
          <w:szCs w:val="30"/>
        </w:rPr>
        <w:t xml:space="preserve">Ilene loved watching all sports and attending her grandchildren’s sporting </w:t>
      </w:r>
      <w:proofErr w:type="gramStart"/>
      <w:r w:rsidR="008257CE" w:rsidRPr="00767261">
        <w:rPr>
          <w:rFonts w:ascii="Book Antiqua" w:hAnsi="Book Antiqua"/>
          <w:sz w:val="30"/>
          <w:szCs w:val="30"/>
        </w:rPr>
        <w:t>events</w:t>
      </w:r>
      <w:proofErr w:type="gramEnd"/>
      <w:r w:rsidR="008257CE" w:rsidRPr="00767261">
        <w:rPr>
          <w:rFonts w:ascii="Book Antiqua" w:hAnsi="Book Antiqua"/>
          <w:sz w:val="30"/>
          <w:szCs w:val="30"/>
        </w:rPr>
        <w:t xml:space="preserve"> never missing an event. She enjoyed painting and drawing. In her spare time, she enjoyed Sudoku and crossword puzzles.</w:t>
      </w:r>
    </w:p>
    <w:p w14:paraId="36C93D57" w14:textId="0A0C7B21" w:rsidR="008257CE" w:rsidRPr="00767261" w:rsidRDefault="00767261" w:rsidP="00767261">
      <w:pPr>
        <w:spacing w:after="0" w:line="240" w:lineRule="auto"/>
        <w:rPr>
          <w:rFonts w:ascii="Book Antiqua" w:hAnsi="Book Antiqua"/>
          <w:sz w:val="30"/>
          <w:szCs w:val="30"/>
        </w:rPr>
      </w:pPr>
      <w:r w:rsidRPr="00767261">
        <w:rPr>
          <w:rFonts w:ascii="Book Antiqua" w:hAnsi="Book Antiqua"/>
          <w:sz w:val="30"/>
          <w:szCs w:val="30"/>
        </w:rPr>
        <w:t xml:space="preserve">   </w:t>
      </w:r>
      <w:r w:rsidR="008257CE" w:rsidRPr="00767261">
        <w:rPr>
          <w:rFonts w:ascii="Book Antiqua" w:hAnsi="Book Antiqua"/>
          <w:sz w:val="30"/>
          <w:szCs w:val="30"/>
        </w:rPr>
        <w:t>She is survived by her daughter, Melinda “Mo” (Art Eichhorn) Case of Decatur, Indiana; son, Charles A. Dailey of Berne, Indiana; son, Dwayne L. Dailey of Berne, Indiana; sister, Bonnie Griggs of Owensboro, Kentucky; sister, Babara Shaffer of Decatur, Indiana; sister, Nancy Shaffer of Decatur, Indiana; brother, Harlan “Bus” (Patsy) Shaffer of Monmouth, Indiana; brother, David Shaffer of Decatur, Indiana; brother, Larry Shaffer of Decatur, Indiana; brother, Terry (Carla) Shaffer of Convoy, Ohio; five grandchildren, Troy Walker, Jamie Stout, Travis (Ashley) Case, Michael Case and Briona Case; four great-grandchildren, Kobey Eaton, Kaiden Stout, Colt Case, and Cora Case.</w:t>
      </w:r>
    </w:p>
    <w:p w14:paraId="61430A0C" w14:textId="6CE6416B" w:rsidR="008257CE" w:rsidRPr="00767261" w:rsidRDefault="00767261" w:rsidP="00767261">
      <w:pPr>
        <w:spacing w:after="0" w:line="240" w:lineRule="auto"/>
        <w:rPr>
          <w:rFonts w:ascii="Book Antiqua" w:hAnsi="Book Antiqua"/>
          <w:sz w:val="30"/>
          <w:szCs w:val="30"/>
        </w:rPr>
      </w:pPr>
      <w:r w:rsidRPr="00767261">
        <w:rPr>
          <w:rFonts w:ascii="Book Antiqua" w:hAnsi="Book Antiqua"/>
          <w:sz w:val="30"/>
          <w:szCs w:val="30"/>
        </w:rPr>
        <w:t xml:space="preserve">   </w:t>
      </w:r>
      <w:r w:rsidR="008257CE" w:rsidRPr="00767261">
        <w:rPr>
          <w:rFonts w:ascii="Book Antiqua" w:hAnsi="Book Antiqua"/>
          <w:sz w:val="30"/>
          <w:szCs w:val="30"/>
        </w:rPr>
        <w:t>Ilene was preceded in death by a son, Ron E. “Rounder” Dailey; grandson, T.J. Elzey; three brothers, Don “Bud” Shaffer, Charles “Short” Shaffer, and Jerry “Jug” Shaffer and three sisters, Patsy Blew, Connie Hess, and Debra Shaffer.</w:t>
      </w:r>
    </w:p>
    <w:p w14:paraId="63E54739" w14:textId="00FD9C2A" w:rsidR="008257CE" w:rsidRDefault="00767261" w:rsidP="00767261">
      <w:pPr>
        <w:spacing w:after="0" w:line="240" w:lineRule="auto"/>
        <w:rPr>
          <w:rFonts w:ascii="Book Antiqua" w:hAnsi="Book Antiqua"/>
          <w:sz w:val="30"/>
          <w:szCs w:val="30"/>
        </w:rPr>
      </w:pPr>
      <w:r w:rsidRPr="00767261">
        <w:rPr>
          <w:rFonts w:ascii="Book Antiqua" w:hAnsi="Book Antiqua"/>
          <w:sz w:val="30"/>
          <w:szCs w:val="30"/>
        </w:rPr>
        <w:t xml:space="preserve">   </w:t>
      </w:r>
      <w:r w:rsidR="008257CE" w:rsidRPr="00767261">
        <w:rPr>
          <w:rFonts w:ascii="Book Antiqua" w:hAnsi="Book Antiqua"/>
          <w:sz w:val="30"/>
          <w:szCs w:val="30"/>
        </w:rPr>
        <w:t>In honoring Ilene’s wishes, no services will be held.</w:t>
      </w:r>
    </w:p>
    <w:p w14:paraId="66E74EAC" w14:textId="77777777" w:rsidR="00767261" w:rsidRPr="00767261" w:rsidRDefault="00767261" w:rsidP="00767261">
      <w:pPr>
        <w:spacing w:after="0" w:line="240" w:lineRule="auto"/>
        <w:rPr>
          <w:rFonts w:ascii="Book Antiqua" w:hAnsi="Book Antiqua"/>
          <w:sz w:val="30"/>
          <w:szCs w:val="30"/>
        </w:rPr>
      </w:pPr>
    </w:p>
    <w:p w14:paraId="371E4470" w14:textId="72700889" w:rsidR="008257CE" w:rsidRPr="00767261" w:rsidRDefault="008257CE" w:rsidP="00767261">
      <w:pPr>
        <w:spacing w:after="0" w:line="240" w:lineRule="auto"/>
        <w:rPr>
          <w:rFonts w:ascii="Book Antiqua" w:hAnsi="Book Antiqua"/>
          <w:sz w:val="30"/>
          <w:szCs w:val="30"/>
        </w:rPr>
      </w:pPr>
      <w:r w:rsidRPr="00767261">
        <w:rPr>
          <w:rFonts w:ascii="Book Antiqua" w:hAnsi="Book Antiqua"/>
          <w:sz w:val="30"/>
          <w:szCs w:val="30"/>
        </w:rPr>
        <w:t>Zwick &amp; Jahn Funeral Home, Adams County, Indiana</w:t>
      </w:r>
    </w:p>
    <w:p w14:paraId="75F2901A" w14:textId="7CE0C86D" w:rsidR="008257CE" w:rsidRPr="00767261" w:rsidRDefault="008257CE" w:rsidP="00767261">
      <w:pPr>
        <w:spacing w:after="0" w:line="240" w:lineRule="auto"/>
        <w:rPr>
          <w:rFonts w:ascii="Book Antiqua" w:hAnsi="Book Antiqua"/>
          <w:sz w:val="30"/>
          <w:szCs w:val="30"/>
        </w:rPr>
      </w:pPr>
      <w:r w:rsidRPr="00767261">
        <w:rPr>
          <w:rFonts w:ascii="Book Antiqua" w:hAnsi="Book Antiqua"/>
          <w:sz w:val="30"/>
          <w:szCs w:val="30"/>
        </w:rPr>
        <w:t>January 16, 2024</w:t>
      </w:r>
    </w:p>
    <w:sectPr w:rsidR="008257CE" w:rsidRPr="00767261" w:rsidSect="00767261">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7CE"/>
    <w:rsid w:val="00767261"/>
    <w:rsid w:val="008257CE"/>
    <w:rsid w:val="00EA6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FC9A3"/>
  <w15:chartTrackingRefBased/>
  <w15:docId w15:val="{722DB678-E32E-491D-B841-6A1466A8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57C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45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281</Words>
  <Characters>1488</Characters>
  <Application>Microsoft Office Word</Application>
  <DocSecurity>0</DocSecurity>
  <Lines>32</Lines>
  <Paragraphs>11</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3</cp:revision>
  <dcterms:created xsi:type="dcterms:W3CDTF">2024-01-16T17:38:00Z</dcterms:created>
  <dcterms:modified xsi:type="dcterms:W3CDTF">2026-08-12T20:15:00Z</dcterms:modified>
</cp:coreProperties>
</file>