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39B334A8" w:rsidR="00294711" w:rsidRDefault="00EC01A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 N.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4CB1F966" w:rsidR="003B3532" w:rsidRDefault="00EC01A1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29, 1899 – April 17, 1977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8196EDB" w:rsidR="003B3532" w:rsidRPr="003B3532" w:rsidRDefault="00EC01A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6E7936" wp14:editId="324439C7">
            <wp:extent cx="3122295" cy="1358872"/>
            <wp:effectExtent l="0" t="0" r="1905" b="0"/>
            <wp:docPr id="1556945066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21652" b="37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643" cy="137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F9D528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986A9E">
        <w:rPr>
          <w:rFonts w:ascii="Book Antiqua" w:hAnsi="Book Antiqua"/>
          <w:sz w:val="30"/>
          <w:szCs w:val="30"/>
        </w:rPr>
        <w:t>Alicia Kneuss</w:t>
      </w:r>
    </w:p>
    <w:p w14:paraId="23E8E34F" w14:textId="77777777" w:rsidR="00EC01A1" w:rsidRDefault="00EC01A1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07592BF" w14:textId="77777777" w:rsidR="00EC01A1" w:rsidRDefault="00EC01A1" w:rsidP="00EC01A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C01A1">
        <w:rPr>
          <w:rFonts w:ascii="Book Antiqua" w:hAnsi="Book Antiqua"/>
          <w:sz w:val="30"/>
          <w:szCs w:val="30"/>
        </w:rPr>
        <w:t>Leo N. Sprunger, 77, a resident of this community for 67 years, died in his sleep early Sunday at the Convalescent Home at Keokuk, Iowa. Time of death was at 6:45 a.m.</w:t>
      </w:r>
      <w:r w:rsidRPr="00EC01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1A1">
        <w:rPr>
          <w:rFonts w:ascii="Book Antiqua" w:hAnsi="Book Antiqua"/>
          <w:sz w:val="30"/>
          <w:szCs w:val="30"/>
        </w:rPr>
        <w:t xml:space="preserve">Mr. Sprunger resided in Zephyr, Florida until January 30 of this year when he went to Iowa. He lived in Monroe for 10 years where he built a home in Yost Woods where he resided another ten years before moving to Florida. He was a retired carpenter and was engaged in this work for </w:t>
      </w:r>
      <w:proofErr w:type="gramStart"/>
      <w:r w:rsidRPr="00EC01A1">
        <w:rPr>
          <w:rFonts w:ascii="Book Antiqua" w:hAnsi="Book Antiqua"/>
          <w:sz w:val="30"/>
          <w:szCs w:val="30"/>
        </w:rPr>
        <w:t>a number of</w:t>
      </w:r>
      <w:proofErr w:type="gramEnd"/>
      <w:r w:rsidRPr="00EC01A1">
        <w:rPr>
          <w:rFonts w:ascii="Book Antiqua" w:hAnsi="Book Antiqua"/>
          <w:sz w:val="30"/>
          <w:szCs w:val="30"/>
        </w:rPr>
        <w:t xml:space="preserve"> years.</w:t>
      </w:r>
      <w:r>
        <w:rPr>
          <w:rFonts w:ascii="Book Antiqua" w:hAnsi="Book Antiqua"/>
          <w:sz w:val="30"/>
          <w:szCs w:val="30"/>
        </w:rPr>
        <w:t xml:space="preserve">  </w:t>
      </w:r>
      <w:r w:rsidRPr="00EC01A1">
        <w:rPr>
          <w:rFonts w:ascii="Book Antiqua" w:hAnsi="Book Antiqua"/>
          <w:sz w:val="30"/>
          <w:szCs w:val="30"/>
        </w:rPr>
        <w:t xml:space="preserve">He was a member of the Church of the Nazarene at </w:t>
      </w:r>
      <w:proofErr w:type="spellStart"/>
      <w:r w:rsidRPr="00EC01A1">
        <w:rPr>
          <w:rFonts w:ascii="Book Antiqua" w:hAnsi="Book Antiqua"/>
          <w:sz w:val="30"/>
          <w:szCs w:val="30"/>
        </w:rPr>
        <w:t>Zeyphyhills</w:t>
      </w:r>
      <w:proofErr w:type="spellEnd"/>
      <w:r w:rsidRPr="00EC01A1">
        <w:rPr>
          <w:rFonts w:ascii="Book Antiqua" w:hAnsi="Book Antiqua"/>
          <w:sz w:val="30"/>
          <w:szCs w:val="30"/>
        </w:rPr>
        <w:t>.</w:t>
      </w:r>
      <w:r w:rsidRPr="00EC01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1A1">
        <w:rPr>
          <w:rFonts w:ascii="Book Antiqua" w:hAnsi="Book Antiqua"/>
          <w:sz w:val="30"/>
          <w:szCs w:val="30"/>
        </w:rPr>
        <w:t xml:space="preserve">Mr. Sprunger was born </w:t>
      </w:r>
      <w:proofErr w:type="gramStart"/>
      <w:r w:rsidRPr="00EC01A1">
        <w:rPr>
          <w:rFonts w:ascii="Book Antiqua" w:hAnsi="Book Antiqua"/>
          <w:sz w:val="30"/>
          <w:szCs w:val="30"/>
        </w:rPr>
        <w:t>in ???</w:t>
      </w:r>
      <w:proofErr w:type="gramEnd"/>
      <w:r w:rsidRPr="00EC01A1">
        <w:rPr>
          <w:rFonts w:ascii="Book Antiqua" w:hAnsi="Book Antiqua"/>
          <w:sz w:val="30"/>
          <w:szCs w:val="30"/>
        </w:rPr>
        <w:t xml:space="preserve"> Township, Adams County May 29, 1899, a son of David N. and Katharina Nussbaum, Sprunger. He was married to Mary </w:t>
      </w:r>
      <w:proofErr w:type="spellStart"/>
      <w:r w:rsidRPr="00EC01A1">
        <w:rPr>
          <w:rFonts w:ascii="Book Antiqua" w:hAnsi="Book Antiqua"/>
          <w:sz w:val="30"/>
          <w:szCs w:val="30"/>
        </w:rPr>
        <w:t>Wanner</w:t>
      </w:r>
      <w:proofErr w:type="spellEnd"/>
      <w:r w:rsidRPr="00EC01A1">
        <w:rPr>
          <w:rFonts w:ascii="Book Antiqua" w:hAnsi="Book Antiqua"/>
          <w:sz w:val="30"/>
          <w:szCs w:val="30"/>
        </w:rPr>
        <w:t xml:space="preserve"> on March 6, </w:t>
      </w:r>
      <w:proofErr w:type="gramStart"/>
      <w:r w:rsidRPr="00EC01A1">
        <w:rPr>
          <w:rFonts w:ascii="Book Antiqua" w:hAnsi="Book Antiqua"/>
          <w:sz w:val="30"/>
          <w:szCs w:val="30"/>
        </w:rPr>
        <w:t>1921</w:t>
      </w:r>
      <w:proofErr w:type="gramEnd"/>
      <w:r w:rsidRPr="00EC01A1">
        <w:rPr>
          <w:rFonts w:ascii="Book Antiqua" w:hAnsi="Book Antiqua"/>
          <w:sz w:val="30"/>
          <w:szCs w:val="30"/>
        </w:rPr>
        <w:t xml:space="preserve"> in Berne.</w:t>
      </w:r>
      <w:r w:rsidRPr="00EC01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1A1">
        <w:rPr>
          <w:rFonts w:ascii="Book Antiqua" w:hAnsi="Book Antiqua"/>
          <w:sz w:val="30"/>
          <w:szCs w:val="30"/>
        </w:rPr>
        <w:t>She survives, together with three sons; Virgil Lewis Sprunger, St. Charles, Illinois; Frederick Lynn Sprunger, Huntington and David Lee Sprunger, Fort Madison, Iowa; nine grandchildren and five great-grandchildren. Three brothers, Louis, Joel and Noah and a sister, Mrs. Della Hanni preceded in death.</w:t>
      </w:r>
      <w:r w:rsidRPr="00EC01A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C01A1">
        <w:rPr>
          <w:rFonts w:ascii="Book Antiqua" w:hAnsi="Book Antiqua"/>
          <w:sz w:val="30"/>
          <w:szCs w:val="30"/>
        </w:rPr>
        <w:t xml:space="preserve">Services will be held at 10 a.m. Wednesday at the </w:t>
      </w:r>
      <w:proofErr w:type="spellStart"/>
      <w:r w:rsidRPr="00EC01A1">
        <w:rPr>
          <w:rFonts w:ascii="Book Antiqua" w:hAnsi="Book Antiqua"/>
          <w:sz w:val="30"/>
          <w:szCs w:val="30"/>
        </w:rPr>
        <w:t>Yaer</w:t>
      </w:r>
      <w:proofErr w:type="spellEnd"/>
      <w:r w:rsidRPr="00EC01A1">
        <w:rPr>
          <w:rFonts w:ascii="Book Antiqua" w:hAnsi="Book Antiqua"/>
          <w:sz w:val="30"/>
          <w:szCs w:val="30"/>
        </w:rPr>
        <w:t xml:space="preserve"> Funeral Home where friends may call after 4 p.m. Tuesday. Rev. C. Dexter Westhafer of Huntington will </w:t>
      </w:r>
      <w:proofErr w:type="gramStart"/>
      <w:r w:rsidRPr="00EC01A1">
        <w:rPr>
          <w:rFonts w:ascii="Book Antiqua" w:hAnsi="Book Antiqua"/>
          <w:sz w:val="30"/>
          <w:szCs w:val="30"/>
        </w:rPr>
        <w:t>officiate</w:t>
      </w:r>
      <w:proofErr w:type="gramEnd"/>
      <w:r w:rsidRPr="00EC01A1">
        <w:rPr>
          <w:rFonts w:ascii="Book Antiqua" w:hAnsi="Book Antiqua"/>
          <w:sz w:val="30"/>
          <w:szCs w:val="30"/>
        </w:rPr>
        <w:t xml:space="preserve"> and burial will be in M.R.E. Cemetery.</w:t>
      </w:r>
    </w:p>
    <w:p w14:paraId="535691DE" w14:textId="77777777" w:rsidR="00EC01A1" w:rsidRDefault="00EC01A1" w:rsidP="00EC01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E07EDD" w14:textId="76ABA775" w:rsidR="00A242CF" w:rsidRDefault="00EC01A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C01A1">
        <w:rPr>
          <w:rFonts w:ascii="Book Antiqua" w:hAnsi="Book Antiqua"/>
          <w:sz w:val="30"/>
          <w:szCs w:val="30"/>
        </w:rPr>
        <w:t>Burial Plot: S10-2-5</w:t>
      </w:r>
      <w:r w:rsidRPr="00EC01A1">
        <w:rPr>
          <w:rFonts w:ascii="Book Antiqua" w:hAnsi="Book Antiqua"/>
          <w:sz w:val="30"/>
          <w:szCs w:val="30"/>
        </w:rPr>
        <w:br/>
        <w:t>Date of Death: April 17, 1977</w:t>
      </w:r>
      <w:r>
        <w:rPr>
          <w:rFonts w:ascii="Book Antiqua" w:hAnsi="Book Antiqua"/>
          <w:sz w:val="30"/>
          <w:szCs w:val="30"/>
        </w:rPr>
        <w:t xml:space="preserve">; </w:t>
      </w:r>
      <w:r w:rsidRPr="00EC01A1">
        <w:rPr>
          <w:rFonts w:ascii="Book Antiqua" w:hAnsi="Book Antiqua"/>
          <w:sz w:val="30"/>
          <w:szCs w:val="30"/>
        </w:rPr>
        <w:t>Date of Burial: April 20, 1977</w:t>
      </w:r>
      <w:r w:rsidRPr="00EC01A1">
        <w:rPr>
          <w:rFonts w:ascii="Book Antiqua" w:hAnsi="Book Antiqua"/>
          <w:sz w:val="30"/>
          <w:szCs w:val="30"/>
        </w:rPr>
        <w:br/>
      </w:r>
      <w:r w:rsidRPr="00EC01A1">
        <w:rPr>
          <w:rFonts w:ascii="Book Antiqua" w:hAnsi="Book Antiqua"/>
          <w:sz w:val="30"/>
          <w:szCs w:val="30"/>
        </w:rPr>
        <w:br/>
        <w:t>Berne (IN) Library Heritage Room</w:t>
      </w:r>
      <w:r w:rsidRPr="00EC01A1">
        <w:rPr>
          <w:rFonts w:ascii="Book Antiqua" w:hAnsi="Book Antiqua"/>
          <w:sz w:val="30"/>
          <w:szCs w:val="30"/>
        </w:rPr>
        <w:br/>
        <w:t>1973-1984 MRE Obit Book, image #149</w:t>
      </w:r>
    </w:p>
    <w:sectPr w:rsidR="00A242CF" w:rsidSect="00EC01A1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94BC7"/>
    <w:rsid w:val="00396180"/>
    <w:rsid w:val="003B3532"/>
    <w:rsid w:val="004F0F82"/>
    <w:rsid w:val="00503EFE"/>
    <w:rsid w:val="00505E72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12016"/>
    <w:rsid w:val="00853A87"/>
    <w:rsid w:val="00941F74"/>
    <w:rsid w:val="00986A9E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DD6C0C"/>
    <w:rsid w:val="00E55C0B"/>
    <w:rsid w:val="00E90085"/>
    <w:rsid w:val="00EC01A1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246</Words>
  <Characters>1211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2026-01-15T16:04:00Z</dcterms:created>
  <dcterms:modified xsi:type="dcterms:W3CDTF">2026-01-15T16:04:00Z</dcterms:modified>
</cp:coreProperties>
</file>