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A58BCF" w14:textId="0382579C" w:rsidR="0009452F" w:rsidRPr="003B3532" w:rsidRDefault="00737E55" w:rsidP="003B3532">
      <w:pPr>
        <w:spacing w:after="0" w:line="240" w:lineRule="auto"/>
        <w:jc w:val="center"/>
        <w:rPr>
          <w:rFonts w:ascii="Book Antiqua" w:hAnsi="Book Antiqua"/>
          <w:sz w:val="40"/>
          <w:szCs w:val="40"/>
        </w:rPr>
      </w:pPr>
      <w:r>
        <w:rPr>
          <w:rFonts w:ascii="Book Antiqua" w:hAnsi="Book Antiqua"/>
          <w:sz w:val="40"/>
          <w:szCs w:val="40"/>
        </w:rPr>
        <w:t>Irena (Liechty)</w:t>
      </w:r>
      <w:r w:rsidR="003B3532" w:rsidRPr="003B3532">
        <w:rPr>
          <w:rFonts w:ascii="Book Antiqua" w:hAnsi="Book Antiqua"/>
          <w:sz w:val="40"/>
          <w:szCs w:val="40"/>
        </w:rPr>
        <w:t xml:space="preserve"> Sprunger</w:t>
      </w:r>
    </w:p>
    <w:p w14:paraId="6AD29BE9" w14:textId="253A4BC7" w:rsidR="003B3532" w:rsidRPr="003B3532" w:rsidRDefault="00737E55" w:rsidP="003B3532">
      <w:pPr>
        <w:spacing w:after="0" w:line="240" w:lineRule="auto"/>
        <w:jc w:val="center"/>
        <w:rPr>
          <w:rFonts w:ascii="Book Antiqua" w:hAnsi="Book Antiqua"/>
          <w:sz w:val="40"/>
          <w:szCs w:val="40"/>
        </w:rPr>
      </w:pPr>
      <w:r>
        <w:rPr>
          <w:rFonts w:ascii="Book Antiqua" w:hAnsi="Book Antiqua"/>
          <w:sz w:val="40"/>
          <w:szCs w:val="40"/>
        </w:rPr>
        <w:t>October 1, 1918 – May 2, 2013</w:t>
      </w:r>
    </w:p>
    <w:p w14:paraId="01046A2C" w14:textId="77777777" w:rsidR="003B3532" w:rsidRPr="003B3532" w:rsidRDefault="003B3532" w:rsidP="003B3532">
      <w:pPr>
        <w:spacing w:after="0" w:line="240" w:lineRule="auto"/>
        <w:jc w:val="center"/>
        <w:rPr>
          <w:rFonts w:ascii="Book Antiqua" w:hAnsi="Book Antiqua"/>
          <w:sz w:val="30"/>
          <w:szCs w:val="30"/>
        </w:rPr>
      </w:pPr>
    </w:p>
    <w:p w14:paraId="23B748E0" w14:textId="43009E3F" w:rsidR="003B3532" w:rsidRPr="003B3532" w:rsidRDefault="00737E55" w:rsidP="003B3532">
      <w:pPr>
        <w:spacing w:after="0" w:line="240" w:lineRule="auto"/>
        <w:jc w:val="center"/>
        <w:rPr>
          <w:rFonts w:ascii="Book Antiqua" w:hAnsi="Book Antiqua"/>
          <w:sz w:val="30"/>
          <w:szCs w:val="30"/>
        </w:rPr>
      </w:pPr>
      <w:r>
        <w:rPr>
          <w:noProof/>
        </w:rPr>
        <w:drawing>
          <wp:inline distT="0" distB="0" distL="0" distR="0" wp14:anchorId="1041AECB" wp14:editId="2C3DB94A">
            <wp:extent cx="2781089" cy="2085816"/>
            <wp:effectExtent l="0" t="0" r="635" b="0"/>
            <wp:docPr id="543745716" name="Picture 6"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Larger memorial image loadin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793796" cy="2095346"/>
                    </a:xfrm>
                    <a:prstGeom prst="rect">
                      <a:avLst/>
                    </a:prstGeom>
                    <a:noFill/>
                    <a:ln>
                      <a:noFill/>
                    </a:ln>
                  </pic:spPr>
                </pic:pic>
              </a:graphicData>
            </a:graphic>
          </wp:inline>
        </w:drawing>
      </w:r>
    </w:p>
    <w:p w14:paraId="721EA37F" w14:textId="0217680C" w:rsidR="003B3532" w:rsidRDefault="003B3532" w:rsidP="005F78B5">
      <w:pPr>
        <w:spacing w:after="0" w:line="240" w:lineRule="auto"/>
        <w:jc w:val="center"/>
        <w:rPr>
          <w:rFonts w:ascii="Book Antiqua" w:hAnsi="Book Antiqua"/>
          <w:sz w:val="30"/>
          <w:szCs w:val="30"/>
        </w:rPr>
      </w:pPr>
      <w:r w:rsidRPr="003B3532">
        <w:rPr>
          <w:rFonts w:ascii="Book Antiqua" w:hAnsi="Book Antiqua"/>
          <w:sz w:val="30"/>
          <w:szCs w:val="30"/>
        </w:rPr>
        <w:t xml:space="preserve">Photo by </w:t>
      </w:r>
      <w:r w:rsidR="00737E55">
        <w:rPr>
          <w:rFonts w:ascii="Book Antiqua" w:hAnsi="Book Antiqua"/>
          <w:sz w:val="30"/>
          <w:szCs w:val="30"/>
        </w:rPr>
        <w:t>Alicia Kneuss</w:t>
      </w:r>
    </w:p>
    <w:p w14:paraId="3AC06EB5" w14:textId="77777777" w:rsidR="007C1141" w:rsidRDefault="007C1141" w:rsidP="003B3532">
      <w:pPr>
        <w:spacing w:after="0" w:line="240" w:lineRule="auto"/>
        <w:rPr>
          <w:rFonts w:ascii="Book Antiqua" w:hAnsi="Book Antiqua"/>
          <w:sz w:val="30"/>
          <w:szCs w:val="30"/>
        </w:rPr>
      </w:pPr>
    </w:p>
    <w:p w14:paraId="3B29CE4A" w14:textId="77777777" w:rsidR="00737E55" w:rsidRDefault="00737E55" w:rsidP="005F78B5">
      <w:pPr>
        <w:spacing w:after="0" w:line="240" w:lineRule="auto"/>
        <w:rPr>
          <w:rFonts w:ascii="Book Antiqua" w:hAnsi="Book Antiqua"/>
          <w:sz w:val="30"/>
          <w:szCs w:val="30"/>
        </w:rPr>
      </w:pPr>
      <w:r>
        <w:rPr>
          <w:rFonts w:ascii="Book Antiqua" w:hAnsi="Book Antiqua"/>
          <w:sz w:val="30"/>
          <w:szCs w:val="30"/>
        </w:rPr>
        <w:t xml:space="preserve">   </w:t>
      </w:r>
      <w:r w:rsidRPr="00737E55">
        <w:rPr>
          <w:rFonts w:ascii="Book Antiqua" w:hAnsi="Book Antiqua"/>
          <w:sz w:val="30"/>
          <w:szCs w:val="30"/>
        </w:rPr>
        <w:t xml:space="preserve">Irena Liechty Sprunger, 94, Berne passed away on May 2, 2013. The third of twelve children, Irena was born October 1, </w:t>
      </w:r>
      <w:proofErr w:type="gramStart"/>
      <w:r w:rsidRPr="00737E55">
        <w:rPr>
          <w:rFonts w:ascii="Book Antiqua" w:hAnsi="Book Antiqua"/>
          <w:sz w:val="30"/>
          <w:szCs w:val="30"/>
        </w:rPr>
        <w:t>1918</w:t>
      </w:r>
      <w:proofErr w:type="gramEnd"/>
      <w:r w:rsidRPr="00737E55">
        <w:rPr>
          <w:rFonts w:ascii="Book Antiqua" w:hAnsi="Book Antiqua"/>
          <w:sz w:val="30"/>
          <w:szCs w:val="30"/>
        </w:rPr>
        <w:t xml:space="preserve"> to the late Amos and Della (Nussbaum) Liechty. Following her graduation from Monroe High School in 1936, she worked at Berne Overall and Shirt and at Economy Printing where she ran one of four Linotypes. She was a member of the First Mennonite Church in Berne. </w:t>
      </w:r>
    </w:p>
    <w:p w14:paraId="5A8FA0AB" w14:textId="77777777" w:rsidR="00737E55" w:rsidRDefault="00737E55" w:rsidP="005F78B5">
      <w:pPr>
        <w:spacing w:after="0" w:line="240" w:lineRule="auto"/>
        <w:rPr>
          <w:rFonts w:ascii="Book Antiqua" w:hAnsi="Book Antiqua"/>
          <w:sz w:val="30"/>
          <w:szCs w:val="30"/>
        </w:rPr>
      </w:pPr>
      <w:r>
        <w:rPr>
          <w:rFonts w:ascii="Book Antiqua" w:hAnsi="Book Antiqua"/>
          <w:sz w:val="30"/>
          <w:szCs w:val="30"/>
        </w:rPr>
        <w:t xml:space="preserve">   </w:t>
      </w:r>
      <w:r w:rsidRPr="00737E55">
        <w:rPr>
          <w:rFonts w:ascii="Book Antiqua" w:hAnsi="Book Antiqua"/>
          <w:sz w:val="30"/>
          <w:szCs w:val="30"/>
        </w:rPr>
        <w:t xml:space="preserve">Hearing the call to be a missionary in Africa, Irena attended Grace Bible Institute in Omaha, Nebraska, graduating in 1949, and earned a Bachelor of Arts degree from Goshen College in 1952. Additional study was in </w:t>
      </w:r>
      <w:proofErr w:type="spellStart"/>
      <w:r w:rsidRPr="00737E55">
        <w:rPr>
          <w:rFonts w:ascii="Book Antiqua" w:hAnsi="Book Antiqua"/>
          <w:sz w:val="30"/>
          <w:szCs w:val="30"/>
        </w:rPr>
        <w:t>Brussells</w:t>
      </w:r>
      <w:proofErr w:type="spellEnd"/>
      <w:r w:rsidRPr="00737E55">
        <w:rPr>
          <w:rFonts w:ascii="Book Antiqua" w:hAnsi="Book Antiqua"/>
          <w:sz w:val="30"/>
          <w:szCs w:val="30"/>
        </w:rPr>
        <w:t xml:space="preserve"> where she studied French for a year. In 1953 she arrived in the Belgian Congo where she served as director of the primary school and School for Girls for the Congo Inland Mission (now Africa Inter-Mennonite Mission) in </w:t>
      </w:r>
      <w:proofErr w:type="spellStart"/>
      <w:r w:rsidRPr="00737E55">
        <w:rPr>
          <w:rFonts w:ascii="Book Antiqua" w:hAnsi="Book Antiqua"/>
          <w:sz w:val="30"/>
          <w:szCs w:val="30"/>
        </w:rPr>
        <w:t>Charlesville</w:t>
      </w:r>
      <w:proofErr w:type="spellEnd"/>
      <w:r w:rsidRPr="00737E55">
        <w:rPr>
          <w:rFonts w:ascii="Book Antiqua" w:hAnsi="Book Antiqua"/>
          <w:sz w:val="30"/>
          <w:szCs w:val="30"/>
        </w:rPr>
        <w:t xml:space="preserve">. Following the evacuation of all Congo missionaries to Angola in 1960, Irena returned to the capital city of Leopoldville to manage the large printing press that supported all Protestant missions in Congo. </w:t>
      </w:r>
    </w:p>
    <w:p w14:paraId="2D6C9E4B" w14:textId="77777777" w:rsidR="00737E55" w:rsidRDefault="00737E55" w:rsidP="005F78B5">
      <w:pPr>
        <w:spacing w:after="0" w:line="240" w:lineRule="auto"/>
        <w:rPr>
          <w:rFonts w:ascii="Book Antiqua" w:hAnsi="Book Antiqua"/>
          <w:sz w:val="30"/>
          <w:szCs w:val="30"/>
        </w:rPr>
      </w:pPr>
      <w:r>
        <w:rPr>
          <w:rFonts w:ascii="Book Antiqua" w:hAnsi="Book Antiqua"/>
          <w:sz w:val="30"/>
          <w:szCs w:val="30"/>
        </w:rPr>
        <w:lastRenderedPageBreak/>
        <w:t xml:space="preserve">   </w:t>
      </w:r>
      <w:proofErr w:type="gramStart"/>
      <w:r w:rsidRPr="00737E55">
        <w:rPr>
          <w:rFonts w:ascii="Book Antiqua" w:hAnsi="Book Antiqua"/>
          <w:sz w:val="30"/>
          <w:szCs w:val="30"/>
        </w:rPr>
        <w:t>In</w:t>
      </w:r>
      <w:proofErr w:type="gramEnd"/>
      <w:r w:rsidRPr="00737E55">
        <w:rPr>
          <w:rFonts w:ascii="Book Antiqua" w:hAnsi="Book Antiqua"/>
          <w:sz w:val="30"/>
          <w:szCs w:val="30"/>
        </w:rPr>
        <w:t xml:space="preserve"> June 22, </w:t>
      </w:r>
      <w:proofErr w:type="gramStart"/>
      <w:r w:rsidRPr="00737E55">
        <w:rPr>
          <w:rFonts w:ascii="Book Antiqua" w:hAnsi="Book Antiqua"/>
          <w:sz w:val="30"/>
          <w:szCs w:val="30"/>
        </w:rPr>
        <w:t>1962</w:t>
      </w:r>
      <w:proofErr w:type="gramEnd"/>
      <w:r w:rsidRPr="00737E55">
        <w:rPr>
          <w:rFonts w:ascii="Book Antiqua" w:hAnsi="Book Antiqua"/>
          <w:sz w:val="30"/>
          <w:szCs w:val="30"/>
        </w:rPr>
        <w:t xml:space="preserve"> Irena married missionary colleague Vernon Sprunger in Berne. They returned to Zaire and worked for nine more years before retiring in 1972 in Berne. Following Vernon's death in 1980, Irena was invited to join the pastoral staff at First Mennonite Church of Berne and served for thirteen years as Assistant to the Minister of Visitation until she retired in 1994. </w:t>
      </w:r>
    </w:p>
    <w:p w14:paraId="4E31F9A5" w14:textId="77777777" w:rsidR="00737E55" w:rsidRDefault="00737E55" w:rsidP="005F78B5">
      <w:pPr>
        <w:spacing w:after="0" w:line="240" w:lineRule="auto"/>
        <w:rPr>
          <w:rFonts w:ascii="Book Antiqua" w:hAnsi="Book Antiqua"/>
          <w:sz w:val="30"/>
          <w:szCs w:val="30"/>
        </w:rPr>
      </w:pPr>
      <w:r>
        <w:rPr>
          <w:rFonts w:ascii="Book Antiqua" w:hAnsi="Book Antiqua"/>
          <w:sz w:val="30"/>
          <w:szCs w:val="30"/>
        </w:rPr>
        <w:t xml:space="preserve">   </w:t>
      </w:r>
      <w:r w:rsidRPr="00737E55">
        <w:rPr>
          <w:rFonts w:ascii="Book Antiqua" w:hAnsi="Book Antiqua"/>
          <w:sz w:val="30"/>
          <w:szCs w:val="30"/>
        </w:rPr>
        <w:t xml:space="preserve">In addition to her husband, she was preceded in death by five sisters; Vera Gerber, Marcella Scholl, Esther Neuenchwander, and infants Justine and Ernestine; four brothers, Grover, Irvin, Ernie, and Amos, and one grandson. </w:t>
      </w:r>
    </w:p>
    <w:p w14:paraId="09F75861" w14:textId="77777777" w:rsidR="00737E55" w:rsidRDefault="00737E55" w:rsidP="005F78B5">
      <w:pPr>
        <w:spacing w:after="0" w:line="240" w:lineRule="auto"/>
        <w:rPr>
          <w:rFonts w:ascii="Book Antiqua" w:hAnsi="Book Antiqua"/>
          <w:sz w:val="30"/>
          <w:szCs w:val="30"/>
        </w:rPr>
      </w:pPr>
      <w:r>
        <w:rPr>
          <w:rFonts w:ascii="Book Antiqua" w:hAnsi="Book Antiqua"/>
          <w:sz w:val="30"/>
          <w:szCs w:val="30"/>
        </w:rPr>
        <w:t xml:space="preserve">   </w:t>
      </w:r>
      <w:r w:rsidRPr="00737E55">
        <w:rPr>
          <w:rFonts w:ascii="Book Antiqua" w:hAnsi="Book Antiqua"/>
          <w:sz w:val="30"/>
          <w:szCs w:val="30"/>
        </w:rPr>
        <w:t xml:space="preserve">She is survived by two </w:t>
      </w:r>
      <w:proofErr w:type="gramStart"/>
      <w:r w:rsidRPr="00737E55">
        <w:rPr>
          <w:rFonts w:ascii="Book Antiqua" w:hAnsi="Book Antiqua"/>
          <w:sz w:val="30"/>
          <w:szCs w:val="30"/>
        </w:rPr>
        <w:t>sisters;</w:t>
      </w:r>
      <w:proofErr w:type="gramEnd"/>
      <w:r w:rsidRPr="00737E55">
        <w:rPr>
          <w:rFonts w:ascii="Book Antiqua" w:hAnsi="Book Antiqua"/>
          <w:sz w:val="30"/>
          <w:szCs w:val="30"/>
        </w:rPr>
        <w:t xml:space="preserve"> Leona (Phil) Neuenschwander, and Grace Herman. In addition, she is survived by four step-</w:t>
      </w:r>
      <w:proofErr w:type="gramStart"/>
      <w:r w:rsidRPr="00737E55">
        <w:rPr>
          <w:rFonts w:ascii="Book Antiqua" w:hAnsi="Book Antiqua"/>
          <w:sz w:val="30"/>
          <w:szCs w:val="30"/>
        </w:rPr>
        <w:t>children;</w:t>
      </w:r>
      <w:proofErr w:type="gramEnd"/>
      <w:r w:rsidRPr="00737E55">
        <w:rPr>
          <w:rFonts w:ascii="Book Antiqua" w:hAnsi="Book Antiqua"/>
          <w:sz w:val="30"/>
          <w:szCs w:val="30"/>
        </w:rPr>
        <w:t xml:space="preserve"> Charles (Geraldine) Sprunger of Trappe, PA., Wilmer (Kenlyn) Sprunger of Berne, IN., Jeannette (Thomas) Bechtel of Goshen, IN and Shirley (Vernon) King of Boiling Springs, PA., thirteen grandchildren and nine great-grandchildren. </w:t>
      </w:r>
    </w:p>
    <w:p w14:paraId="597D4614" w14:textId="77777777" w:rsidR="00737E55" w:rsidRDefault="00737E55" w:rsidP="005F78B5">
      <w:pPr>
        <w:spacing w:after="0" w:line="240" w:lineRule="auto"/>
        <w:rPr>
          <w:rFonts w:ascii="Book Antiqua" w:hAnsi="Book Antiqua"/>
          <w:sz w:val="30"/>
          <w:szCs w:val="30"/>
        </w:rPr>
      </w:pPr>
      <w:r>
        <w:rPr>
          <w:rFonts w:ascii="Book Antiqua" w:hAnsi="Book Antiqua"/>
          <w:sz w:val="30"/>
          <w:szCs w:val="30"/>
        </w:rPr>
        <w:t xml:space="preserve">   </w:t>
      </w:r>
      <w:r w:rsidRPr="00737E55">
        <w:rPr>
          <w:rFonts w:ascii="Book Antiqua" w:hAnsi="Book Antiqua"/>
          <w:sz w:val="30"/>
          <w:szCs w:val="30"/>
        </w:rPr>
        <w:t xml:space="preserve">Funeral services Friday, May 10, </w:t>
      </w:r>
      <w:proofErr w:type="gramStart"/>
      <w:r w:rsidRPr="00737E55">
        <w:rPr>
          <w:rFonts w:ascii="Book Antiqua" w:hAnsi="Book Antiqua"/>
          <w:sz w:val="30"/>
          <w:szCs w:val="30"/>
        </w:rPr>
        <w:t>2013</w:t>
      </w:r>
      <w:proofErr w:type="gramEnd"/>
      <w:r w:rsidRPr="00737E55">
        <w:rPr>
          <w:rFonts w:ascii="Book Antiqua" w:hAnsi="Book Antiqua"/>
          <w:sz w:val="30"/>
          <w:szCs w:val="30"/>
        </w:rPr>
        <w:t xml:space="preserve"> at 10:30 am at the First Mennonite Church with visitation 1 hour prior to services. Visitation also Thursday from 5 to 8:30 pm at Swiss Village. Officiating is Pastor Jerry A. Flueckiger. </w:t>
      </w:r>
    </w:p>
    <w:p w14:paraId="2C39E36A" w14:textId="77777777" w:rsidR="00737E55" w:rsidRDefault="00737E55" w:rsidP="005F78B5">
      <w:pPr>
        <w:spacing w:after="0" w:line="240" w:lineRule="auto"/>
        <w:rPr>
          <w:rFonts w:ascii="Book Antiqua" w:hAnsi="Book Antiqua"/>
          <w:sz w:val="30"/>
          <w:szCs w:val="30"/>
        </w:rPr>
      </w:pPr>
      <w:r>
        <w:rPr>
          <w:rFonts w:ascii="Book Antiqua" w:hAnsi="Book Antiqua"/>
          <w:sz w:val="30"/>
          <w:szCs w:val="30"/>
        </w:rPr>
        <w:t xml:space="preserve">   </w:t>
      </w:r>
      <w:r w:rsidRPr="00737E55">
        <w:rPr>
          <w:rFonts w:ascii="Book Antiqua" w:hAnsi="Book Antiqua"/>
          <w:sz w:val="30"/>
          <w:szCs w:val="30"/>
        </w:rPr>
        <w:t>Preferred gifts can be designated for Africa Inter-Mennonite Mission. P.O Box 744, Goshen, IN 46527 0744</w:t>
      </w:r>
      <w:r>
        <w:rPr>
          <w:rFonts w:ascii="Book Antiqua" w:hAnsi="Book Antiqua"/>
          <w:sz w:val="30"/>
          <w:szCs w:val="30"/>
        </w:rPr>
        <w:t>.</w:t>
      </w:r>
      <w:r w:rsidRPr="00737E55">
        <w:rPr>
          <w:rFonts w:ascii="Book Antiqua" w:hAnsi="Book Antiqua"/>
          <w:sz w:val="30"/>
          <w:szCs w:val="30"/>
        </w:rPr>
        <w:t xml:space="preserve"> Burial is in the M.R.E. Cemetery, Berne. </w:t>
      </w:r>
    </w:p>
    <w:p w14:paraId="0701C29C" w14:textId="77777777" w:rsidR="00737E55" w:rsidRDefault="00737E55" w:rsidP="005F78B5">
      <w:pPr>
        <w:spacing w:after="0" w:line="240" w:lineRule="auto"/>
        <w:rPr>
          <w:rFonts w:ascii="Book Antiqua" w:hAnsi="Book Antiqua"/>
          <w:sz w:val="30"/>
          <w:szCs w:val="30"/>
        </w:rPr>
      </w:pPr>
    </w:p>
    <w:p w14:paraId="29398AEE" w14:textId="68556433" w:rsidR="007C1141" w:rsidRPr="003B3532" w:rsidRDefault="00737E55" w:rsidP="005F78B5">
      <w:pPr>
        <w:spacing w:after="0" w:line="240" w:lineRule="auto"/>
        <w:rPr>
          <w:rFonts w:ascii="Book Antiqua" w:hAnsi="Book Antiqua"/>
          <w:sz w:val="30"/>
          <w:szCs w:val="30"/>
        </w:rPr>
      </w:pPr>
      <w:r w:rsidRPr="00737E55">
        <w:rPr>
          <w:rFonts w:ascii="Book Antiqua" w:hAnsi="Book Antiqua"/>
          <w:sz w:val="30"/>
          <w:szCs w:val="30"/>
        </w:rPr>
        <w:t>Yager-Kirchhofer Funeral Home</w:t>
      </w:r>
      <w:r>
        <w:rPr>
          <w:rFonts w:ascii="Book Antiqua" w:hAnsi="Book Antiqua"/>
          <w:sz w:val="30"/>
          <w:szCs w:val="30"/>
        </w:rPr>
        <w:t>, Adams County, Indiana</w:t>
      </w:r>
    </w:p>
    <w:sectPr w:rsidR="007C1141" w:rsidRPr="003B3532" w:rsidSect="00737E55">
      <w:pgSz w:w="12240" w:h="1440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ook Antiqua">
    <w:panose1 w:val="02040602050305030304"/>
    <w:charset w:val="00"/>
    <w:family w:val="roman"/>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3532"/>
    <w:rsid w:val="0009452F"/>
    <w:rsid w:val="000F5DC1"/>
    <w:rsid w:val="00396180"/>
    <w:rsid w:val="003B3532"/>
    <w:rsid w:val="005F78B5"/>
    <w:rsid w:val="00737E55"/>
    <w:rsid w:val="007C1141"/>
    <w:rsid w:val="00AA318D"/>
    <w:rsid w:val="00B23A77"/>
    <w:rsid w:val="00CC2B30"/>
    <w:rsid w:val="00DB788A"/>
    <w:rsid w:val="00E55C0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732213"/>
  <w15:chartTrackingRefBased/>
  <w15:docId w15:val="{B4C707B8-2A3A-4815-92B3-83A0760F6B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B353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B353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B353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B353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B353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B353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B353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B353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B353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B353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B353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B353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B353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B353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B353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B353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B353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B3532"/>
    <w:rPr>
      <w:rFonts w:eastAsiaTheme="majorEastAsia" w:cstheme="majorBidi"/>
      <w:color w:val="272727" w:themeColor="text1" w:themeTint="D8"/>
    </w:rPr>
  </w:style>
  <w:style w:type="paragraph" w:styleId="Title">
    <w:name w:val="Title"/>
    <w:basedOn w:val="Normal"/>
    <w:next w:val="Normal"/>
    <w:link w:val="TitleChar"/>
    <w:uiPriority w:val="10"/>
    <w:qFormat/>
    <w:rsid w:val="003B353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B353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B353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B353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B3532"/>
    <w:pPr>
      <w:spacing w:before="160"/>
      <w:jc w:val="center"/>
    </w:pPr>
    <w:rPr>
      <w:i/>
      <w:iCs/>
      <w:color w:val="404040" w:themeColor="text1" w:themeTint="BF"/>
    </w:rPr>
  </w:style>
  <w:style w:type="character" w:customStyle="1" w:styleId="QuoteChar">
    <w:name w:val="Quote Char"/>
    <w:basedOn w:val="DefaultParagraphFont"/>
    <w:link w:val="Quote"/>
    <w:uiPriority w:val="29"/>
    <w:rsid w:val="003B3532"/>
    <w:rPr>
      <w:i/>
      <w:iCs/>
      <w:color w:val="404040" w:themeColor="text1" w:themeTint="BF"/>
    </w:rPr>
  </w:style>
  <w:style w:type="paragraph" w:styleId="ListParagraph">
    <w:name w:val="List Paragraph"/>
    <w:basedOn w:val="Normal"/>
    <w:uiPriority w:val="34"/>
    <w:qFormat/>
    <w:rsid w:val="003B3532"/>
    <w:pPr>
      <w:ind w:left="720"/>
      <w:contextualSpacing/>
    </w:pPr>
  </w:style>
  <w:style w:type="character" w:styleId="IntenseEmphasis">
    <w:name w:val="Intense Emphasis"/>
    <w:basedOn w:val="DefaultParagraphFont"/>
    <w:uiPriority w:val="21"/>
    <w:qFormat/>
    <w:rsid w:val="003B3532"/>
    <w:rPr>
      <w:i/>
      <w:iCs/>
      <w:color w:val="0F4761" w:themeColor="accent1" w:themeShade="BF"/>
    </w:rPr>
  </w:style>
  <w:style w:type="paragraph" w:styleId="IntenseQuote">
    <w:name w:val="Intense Quote"/>
    <w:basedOn w:val="Normal"/>
    <w:next w:val="Normal"/>
    <w:link w:val="IntenseQuoteChar"/>
    <w:uiPriority w:val="30"/>
    <w:qFormat/>
    <w:rsid w:val="003B353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B3532"/>
    <w:rPr>
      <w:i/>
      <w:iCs/>
      <w:color w:val="0F4761" w:themeColor="accent1" w:themeShade="BF"/>
    </w:rPr>
  </w:style>
  <w:style w:type="character" w:styleId="IntenseReference">
    <w:name w:val="Intense Reference"/>
    <w:basedOn w:val="DefaultParagraphFont"/>
    <w:uiPriority w:val="32"/>
    <w:qFormat/>
    <w:rsid w:val="003B353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7</TotalTime>
  <Pages>2</Pages>
  <Words>380</Words>
  <Characters>2167</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Margie Pearce</dc:creator>
  <cp:keywords/>
  <dc:description/>
  <cp:lastModifiedBy>Margie Pearce</cp:lastModifiedBy>
  <cp:revision>2</cp:revision>
  <dcterms:created xsi:type="dcterms:W3CDTF">2026-01-14T13:42:00Z</dcterms:created>
  <dcterms:modified xsi:type="dcterms:W3CDTF">2026-01-14T13:42:00Z</dcterms:modified>
</cp:coreProperties>
</file>