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3B49" w14:textId="708E7346" w:rsidR="00E17BC3" w:rsidRPr="00680D7D" w:rsidRDefault="00E17BC3"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sidRPr="00680D7D">
        <w:rPr>
          <w:rFonts w:ascii="Book Antiqua" w:hAnsi="Book Antiqua" w:cs="Segoe UI"/>
          <w:color w:val="000000"/>
          <w:sz w:val="40"/>
          <w:szCs w:val="40"/>
        </w:rPr>
        <w:t>John C</w:t>
      </w:r>
      <w:r w:rsidR="00B75CA5">
        <w:rPr>
          <w:rFonts w:ascii="Book Antiqua" w:hAnsi="Book Antiqua" w:cs="Segoe UI"/>
          <w:color w:val="000000"/>
          <w:sz w:val="40"/>
          <w:szCs w:val="40"/>
        </w:rPr>
        <w:t>alvin</w:t>
      </w:r>
      <w:r w:rsidRPr="00680D7D">
        <w:rPr>
          <w:rFonts w:ascii="Book Antiqua" w:hAnsi="Book Antiqua" w:cs="Segoe UI"/>
          <w:color w:val="000000"/>
          <w:sz w:val="40"/>
          <w:szCs w:val="40"/>
        </w:rPr>
        <w:t xml:space="preserve"> Soldner</w:t>
      </w:r>
    </w:p>
    <w:p w14:paraId="60C94F16" w14:textId="77777777" w:rsidR="00680D7D" w:rsidRPr="00680D7D"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sidRPr="00680D7D">
        <w:rPr>
          <w:rFonts w:ascii="Book Antiqua" w:hAnsi="Book Antiqua" w:cs="Segoe UI"/>
          <w:color w:val="000000"/>
          <w:sz w:val="40"/>
          <w:szCs w:val="40"/>
        </w:rPr>
        <w:t>February 17, 1890 – February 28, 1971</w:t>
      </w:r>
    </w:p>
    <w:p w14:paraId="25EBEAAB" w14:textId="77777777" w:rsidR="00680D7D" w:rsidRPr="00E17BC3"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b/>
          <w:color w:val="000000"/>
        </w:rPr>
      </w:pPr>
    </w:p>
    <w:p w14:paraId="66965645" w14:textId="77777777" w:rsidR="00680D7D"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4DFDFCF9" wp14:editId="3FF98BB3">
            <wp:extent cx="3091815" cy="2310176"/>
            <wp:effectExtent l="0" t="0" r="0" b="0"/>
            <wp:docPr id="1" name="Picture 1" descr="John C Sold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hn C Soldner"/>
                    <pic:cNvPicPr>
                      <a:picLocks noChangeAspect="1" noChangeArrowheads="1"/>
                    </pic:cNvPicPr>
                  </pic:nvPicPr>
                  <pic:blipFill>
                    <a:blip r:embed="rId4" cstate="print">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17458" cy="2329336"/>
                    </a:xfrm>
                    <a:prstGeom prst="rect">
                      <a:avLst/>
                    </a:prstGeom>
                    <a:noFill/>
                    <a:ln>
                      <a:noFill/>
                    </a:ln>
                  </pic:spPr>
                </pic:pic>
              </a:graphicData>
            </a:graphic>
          </wp:inline>
        </w:drawing>
      </w:r>
    </w:p>
    <w:p w14:paraId="30787F17" w14:textId="7492BF0B" w:rsidR="00680D7D" w:rsidRPr="00B75CA5"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r w:rsidRPr="00B75CA5">
        <w:rPr>
          <w:rFonts w:ascii="Book Antiqua" w:hAnsi="Book Antiqua" w:cs="Segoe UI"/>
          <w:color w:val="000000"/>
          <w:sz w:val="30"/>
          <w:szCs w:val="30"/>
        </w:rPr>
        <w:t>Photo by Shaunda Bedwell</w:t>
      </w:r>
      <w:r w:rsidR="00B75CA5" w:rsidRPr="00B75CA5">
        <w:rPr>
          <w:rFonts w:ascii="Book Antiqua" w:hAnsi="Book Antiqua" w:cs="Segoe UI"/>
          <w:color w:val="000000"/>
          <w:sz w:val="30"/>
          <w:szCs w:val="30"/>
        </w:rPr>
        <w:t xml:space="preserve"> Opdycke</w:t>
      </w:r>
    </w:p>
    <w:p w14:paraId="19B07005"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p>
    <w:p w14:paraId="0E4575A8"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John C. Soldner, Retired Farmer, Dies Sunday </w:t>
      </w:r>
    </w:p>
    <w:p w14:paraId="19BF5E23"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Brief Illness Fatal to Monroe Twp. Native, 81, Rites Tuesday</w:t>
      </w:r>
    </w:p>
    <w:p w14:paraId="5D8B2FB7"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p>
    <w:p w14:paraId="3FB278DD"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r w:rsidRPr="00B75CA5">
        <w:rPr>
          <w:rStyle w:val="apple-converted-space"/>
          <w:rFonts w:ascii="Book Antiqua" w:hAnsi="Book Antiqua" w:cs="Segoe UI"/>
          <w:color w:val="000000"/>
          <w:sz w:val="30"/>
          <w:szCs w:val="30"/>
        </w:rPr>
        <w:t> </w:t>
      </w:r>
      <w:r w:rsidRPr="00B75CA5">
        <w:rPr>
          <w:rFonts w:ascii="Book Antiqua" w:hAnsi="Book Antiqua" w:cs="Segoe UI"/>
          <w:color w:val="000000"/>
          <w:sz w:val="30"/>
          <w:szCs w:val="30"/>
        </w:rPr>
        <w:t>John C. Soldner, 81, a retired Monroe Township farmer and a resident at Swiss Village the past two years, passed away at 3:00 am Sunday at the Adams County Memorial Hospital following a short illness.</w:t>
      </w:r>
    </w:p>
    <w:p w14:paraId="3CD39A04"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r w:rsidRPr="00B75CA5">
        <w:rPr>
          <w:rStyle w:val="apple-converted-space"/>
          <w:rFonts w:ascii="Book Antiqua" w:hAnsi="Book Antiqua" w:cs="Segoe UI"/>
          <w:color w:val="000000"/>
          <w:sz w:val="30"/>
          <w:szCs w:val="30"/>
        </w:rPr>
        <w:t> </w:t>
      </w:r>
      <w:r w:rsidRPr="00B75CA5">
        <w:rPr>
          <w:rFonts w:ascii="Book Antiqua" w:hAnsi="Book Antiqua" w:cs="Segoe UI"/>
          <w:color w:val="000000"/>
          <w:sz w:val="30"/>
          <w:szCs w:val="30"/>
        </w:rPr>
        <w:t xml:space="preserve">Mr. Soldner was found to be ill Friday morning when he failed to appear for breakfast. Investigation </w:t>
      </w:r>
      <w:proofErr w:type="gramStart"/>
      <w:r w:rsidRPr="00B75CA5">
        <w:rPr>
          <w:rFonts w:ascii="Book Antiqua" w:hAnsi="Book Antiqua" w:cs="Segoe UI"/>
          <w:color w:val="000000"/>
          <w:sz w:val="30"/>
          <w:szCs w:val="30"/>
        </w:rPr>
        <w:t>in</w:t>
      </w:r>
      <w:proofErr w:type="gramEnd"/>
      <w:r w:rsidRPr="00B75CA5">
        <w:rPr>
          <w:rFonts w:ascii="Book Antiqua" w:hAnsi="Book Antiqua" w:cs="Segoe UI"/>
          <w:color w:val="000000"/>
          <w:sz w:val="30"/>
          <w:szCs w:val="30"/>
        </w:rPr>
        <w:t xml:space="preserve"> his room was </w:t>
      </w:r>
      <w:proofErr w:type="gramStart"/>
      <w:r w:rsidRPr="00B75CA5">
        <w:rPr>
          <w:rFonts w:ascii="Book Antiqua" w:hAnsi="Book Antiqua" w:cs="Segoe UI"/>
          <w:color w:val="000000"/>
          <w:sz w:val="30"/>
          <w:szCs w:val="30"/>
        </w:rPr>
        <w:t>made</w:t>
      </w:r>
      <w:proofErr w:type="gramEnd"/>
      <w:r w:rsidRPr="00B75CA5">
        <w:rPr>
          <w:rFonts w:ascii="Book Antiqua" w:hAnsi="Book Antiqua" w:cs="Segoe UI"/>
          <w:color w:val="000000"/>
          <w:sz w:val="30"/>
          <w:szCs w:val="30"/>
        </w:rPr>
        <w:t xml:space="preserve"> and he was found ill in bed. He was taken by ambulance to the hospital where he died Sunday morning. He had previously been in his usual health.</w:t>
      </w:r>
    </w:p>
    <w:p w14:paraId="1CC85C3A"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r w:rsidRPr="00B75CA5">
        <w:rPr>
          <w:rStyle w:val="apple-converted-space"/>
          <w:rFonts w:ascii="Book Antiqua" w:hAnsi="Book Antiqua" w:cs="Segoe UI"/>
          <w:color w:val="000000"/>
          <w:sz w:val="30"/>
          <w:szCs w:val="30"/>
        </w:rPr>
        <w:t> </w:t>
      </w:r>
      <w:r w:rsidRPr="00B75CA5">
        <w:rPr>
          <w:rFonts w:ascii="Book Antiqua" w:hAnsi="Book Antiqua" w:cs="Segoe UI"/>
          <w:color w:val="000000"/>
          <w:sz w:val="30"/>
          <w:szCs w:val="30"/>
        </w:rPr>
        <w:t>During his life, Mr. Soldner always manifested keen interest in community and church activity and at one time served on the Monroe Township Advisory Board.</w:t>
      </w:r>
    </w:p>
    <w:p w14:paraId="4D86EF91"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r w:rsidRPr="00B75CA5">
        <w:rPr>
          <w:rStyle w:val="apple-converted-space"/>
          <w:rFonts w:ascii="Book Antiqua" w:hAnsi="Book Antiqua" w:cs="Segoe UI"/>
          <w:color w:val="000000"/>
          <w:sz w:val="30"/>
          <w:szCs w:val="30"/>
        </w:rPr>
        <w:t> </w:t>
      </w:r>
      <w:r w:rsidRPr="00B75CA5">
        <w:rPr>
          <w:rFonts w:ascii="Book Antiqua" w:hAnsi="Book Antiqua" w:cs="Segoe UI"/>
          <w:color w:val="000000"/>
          <w:sz w:val="30"/>
          <w:szCs w:val="30"/>
        </w:rPr>
        <w:t xml:space="preserve">He was born on February 17, 1890, in Monroe Township where he spent his entire life. He was </w:t>
      </w:r>
      <w:proofErr w:type="gramStart"/>
      <w:r w:rsidRPr="00B75CA5">
        <w:rPr>
          <w:rFonts w:ascii="Book Antiqua" w:hAnsi="Book Antiqua" w:cs="Segoe UI"/>
          <w:color w:val="000000"/>
          <w:sz w:val="30"/>
          <w:szCs w:val="30"/>
        </w:rPr>
        <w:t>a son</w:t>
      </w:r>
      <w:proofErr w:type="gramEnd"/>
      <w:r w:rsidRPr="00B75CA5">
        <w:rPr>
          <w:rFonts w:ascii="Book Antiqua" w:hAnsi="Book Antiqua" w:cs="Segoe UI"/>
          <w:color w:val="000000"/>
          <w:sz w:val="30"/>
          <w:szCs w:val="30"/>
        </w:rPr>
        <w:t xml:space="preserve"> of John J. and Katherine Huser Soldner. In 1912 he was married to Sarah Zurcher, who preceded him in death in 1966.</w:t>
      </w:r>
    </w:p>
    <w:p w14:paraId="4CA166FD"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r w:rsidRPr="00B75CA5">
        <w:rPr>
          <w:rStyle w:val="apple-converted-space"/>
          <w:rFonts w:ascii="Book Antiqua" w:hAnsi="Book Antiqua" w:cs="Segoe UI"/>
          <w:color w:val="000000"/>
          <w:sz w:val="30"/>
          <w:szCs w:val="30"/>
        </w:rPr>
        <w:t> </w:t>
      </w:r>
      <w:r w:rsidRPr="00B75CA5">
        <w:rPr>
          <w:rFonts w:ascii="Book Antiqua" w:hAnsi="Book Antiqua" w:cs="Segoe UI"/>
          <w:color w:val="000000"/>
          <w:sz w:val="30"/>
          <w:szCs w:val="30"/>
        </w:rPr>
        <w:t xml:space="preserve">Surviving are five daughters, Mrs. Rudolph (Florence) Brauner of Anderson; Mrs. Laura Meyer of Berne; Mrs. Glen (Marie) Macy and Mrs. Arthur (Lorena) Covey of Fort Wayne; Mrs. Raymond (Loretta) Brooks of Geneva and Mrs. Verne (Kathryn) Sprunger of Cincinnati. There are also </w:t>
      </w:r>
      <w:r w:rsidR="00F86175" w:rsidRPr="00B75CA5">
        <w:rPr>
          <w:rFonts w:ascii="Book Antiqua" w:hAnsi="Book Antiqua" w:cs="Segoe UI"/>
          <w:color w:val="000000"/>
          <w:sz w:val="30"/>
          <w:szCs w:val="30"/>
        </w:rPr>
        <w:t xml:space="preserve">a sister </w:t>
      </w:r>
      <w:r w:rsidRPr="00B75CA5">
        <w:rPr>
          <w:rFonts w:ascii="Book Antiqua" w:hAnsi="Book Antiqua" w:cs="Segoe UI"/>
          <w:color w:val="000000"/>
          <w:sz w:val="30"/>
          <w:szCs w:val="30"/>
        </w:rPr>
        <w:t xml:space="preserve">and a brother who survive: Mrs. Prudentia </w:t>
      </w:r>
      <w:r w:rsidRPr="00B75CA5">
        <w:rPr>
          <w:rFonts w:ascii="Book Antiqua" w:hAnsi="Book Antiqua" w:cs="Segoe UI"/>
          <w:color w:val="000000"/>
          <w:sz w:val="30"/>
          <w:szCs w:val="30"/>
        </w:rPr>
        <w:lastRenderedPageBreak/>
        <w:t>Mosser of Muncie and Noah N. Soldner of Goshen. Mr. Solder also had 16 grandchildren and 13 great-grandchildren.</w:t>
      </w:r>
    </w:p>
    <w:p w14:paraId="66F8E587" w14:textId="77777777" w:rsidR="00E17BC3"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r w:rsidRPr="00B75CA5">
        <w:rPr>
          <w:rStyle w:val="apple-converted-space"/>
          <w:rFonts w:ascii="Book Antiqua" w:hAnsi="Book Antiqua" w:cs="Segoe UI"/>
          <w:color w:val="000000"/>
          <w:sz w:val="30"/>
          <w:szCs w:val="30"/>
        </w:rPr>
        <w:t> </w:t>
      </w:r>
      <w:r w:rsidRPr="00B75CA5">
        <w:rPr>
          <w:rFonts w:ascii="Book Antiqua" w:hAnsi="Book Antiqua" w:cs="Segoe UI"/>
          <w:color w:val="000000"/>
          <w:sz w:val="30"/>
          <w:szCs w:val="30"/>
        </w:rPr>
        <w:t>Mr. Soldner was a member of the First Mennonite Church where services will be held in the chapel at 2 pm on Tuesday with Rev. Gordon Neuenschwander and Rev. Gerald Stucky officiating. Burial will be in the MRE Cemetery.</w:t>
      </w:r>
    </w:p>
    <w:p w14:paraId="6CB6D394" w14:textId="77777777" w:rsidR="00B75CA5" w:rsidRDefault="00B75CA5"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p>
    <w:p w14:paraId="0F472381" w14:textId="77777777" w:rsidR="00B75CA5" w:rsidRPr="00B75CA5" w:rsidRDefault="00B75CA5" w:rsidP="00B75CA5">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Date of Death: February 27, 1971; Date of Burial: March 2, 1971 </w:t>
      </w:r>
    </w:p>
    <w:p w14:paraId="3729D585" w14:textId="77777777" w:rsidR="00B75CA5" w:rsidRPr="00B75CA5" w:rsidRDefault="00B75CA5" w:rsidP="00B75CA5">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Burial: Lot 519, Original Platt</w:t>
      </w:r>
    </w:p>
    <w:p w14:paraId="758A6247" w14:textId="77777777" w:rsidR="00D64BE8" w:rsidRPr="00B75CA5" w:rsidRDefault="00D64BE8" w:rsidP="00D64BE8">
      <w:pPr>
        <w:pStyle w:val="yiv2571198170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p>
    <w:p w14:paraId="58E92FC2" w14:textId="77777777" w:rsidR="00D64BE8" w:rsidRPr="00B75CA5" w:rsidRDefault="00D64BE8" w:rsidP="00D64BE8">
      <w:pPr>
        <w:pStyle w:val="yiv2571198170gmail-msonormal"/>
        <w:shd w:val="clear" w:color="auto" w:fill="FFFFFF"/>
        <w:spacing w:before="0" w:beforeAutospacing="0" w:after="0" w:afterAutospacing="0"/>
        <w:rPr>
          <w:rFonts w:ascii="Book Antiqua" w:hAnsi="Book Antiqua" w:cs="Segoe UI"/>
          <w:bCs/>
          <w:color w:val="000000"/>
          <w:sz w:val="30"/>
          <w:szCs w:val="30"/>
        </w:rPr>
      </w:pPr>
      <w:r w:rsidRPr="00B75CA5">
        <w:rPr>
          <w:rFonts w:ascii="Book Antiqua" w:hAnsi="Book Antiqua" w:cs="Segoe UI"/>
          <w:bCs/>
          <w:color w:val="000000"/>
          <w:sz w:val="30"/>
          <w:szCs w:val="30"/>
        </w:rPr>
        <w:t>Berne (IN) Library Heritage Room</w:t>
      </w:r>
    </w:p>
    <w:p w14:paraId="04DA09F6" w14:textId="77777777" w:rsidR="00D64BE8" w:rsidRDefault="00D64BE8" w:rsidP="00D64BE8">
      <w:pPr>
        <w:pStyle w:val="yiv2571198170gmail-msonormal"/>
        <w:shd w:val="clear" w:color="auto" w:fill="FFFFFF"/>
        <w:spacing w:before="0" w:beforeAutospacing="0" w:after="0" w:afterAutospacing="0"/>
        <w:rPr>
          <w:rFonts w:ascii="Book Antiqua" w:hAnsi="Book Antiqua" w:cs="Segoe UI"/>
          <w:bCs/>
          <w:color w:val="000000"/>
          <w:sz w:val="30"/>
          <w:szCs w:val="30"/>
        </w:rPr>
      </w:pPr>
      <w:r w:rsidRPr="00B75CA5">
        <w:rPr>
          <w:rFonts w:ascii="Book Antiqua" w:hAnsi="Book Antiqua" w:cs="Segoe UI"/>
          <w:bCs/>
          <w:color w:val="000000"/>
          <w:sz w:val="30"/>
          <w:szCs w:val="30"/>
        </w:rPr>
        <w:t>MRE Obit Book 1966-1972</w:t>
      </w:r>
    </w:p>
    <w:p w14:paraId="6E3272D1" w14:textId="5DBE8AF2" w:rsidR="00B75CA5" w:rsidRDefault="00B75CA5" w:rsidP="00D64BE8">
      <w:pPr>
        <w:pStyle w:val="yiv2571198170gmail-msonormal"/>
        <w:shd w:val="clear" w:color="auto" w:fill="FFFFFF"/>
        <w:spacing w:before="0" w:beforeAutospacing="0" w:after="0" w:afterAutospacing="0"/>
        <w:rPr>
          <w:rFonts w:ascii="Book Antiqua" w:hAnsi="Book Antiqua" w:cs="Segoe UI"/>
          <w:bCs/>
          <w:color w:val="000000"/>
          <w:sz w:val="30"/>
          <w:szCs w:val="30"/>
        </w:rPr>
      </w:pPr>
      <w:r>
        <w:rPr>
          <w:rFonts w:ascii="Book Antiqua" w:hAnsi="Book Antiqua" w:cs="Segoe UI"/>
          <w:bCs/>
          <w:color w:val="000000"/>
          <w:sz w:val="30"/>
          <w:szCs w:val="30"/>
        </w:rPr>
        <w:t>**</w:t>
      </w:r>
    </w:p>
    <w:p w14:paraId="068E9577" w14:textId="77777777" w:rsidR="00B75CA5" w:rsidRDefault="00B75CA5" w:rsidP="00D64BE8">
      <w:pPr>
        <w:pStyle w:val="yiv2571198170gmail-msonormal"/>
        <w:shd w:val="clear" w:color="auto" w:fill="FFFFFF"/>
        <w:spacing w:before="0" w:beforeAutospacing="0" w:after="0" w:afterAutospacing="0"/>
        <w:rPr>
          <w:rFonts w:ascii="Book Antiqua" w:hAnsi="Book Antiqua" w:cs="Segoe UI"/>
          <w:bCs/>
          <w:color w:val="000000"/>
          <w:sz w:val="30"/>
          <w:szCs w:val="30"/>
        </w:rPr>
      </w:pPr>
    </w:p>
    <w:p w14:paraId="1269162C" w14:textId="498DE4E9" w:rsidR="00B75CA5" w:rsidRPr="00B75CA5" w:rsidRDefault="00B75CA5" w:rsidP="00D64BE8">
      <w:pPr>
        <w:pStyle w:val="yiv2571198170gmail-msonormal"/>
        <w:shd w:val="clear" w:color="auto" w:fill="FFFFFF"/>
        <w:spacing w:before="0" w:beforeAutospacing="0" w:after="0" w:afterAutospacing="0"/>
        <w:rPr>
          <w:rFonts w:ascii="Book Antiqua" w:hAnsi="Book Antiqua" w:cs="Segoe UI"/>
          <w:bCs/>
          <w:color w:val="000000"/>
          <w:sz w:val="30"/>
          <w:szCs w:val="30"/>
        </w:rPr>
      </w:pPr>
      <w:r w:rsidRPr="00B75CA5">
        <w:rPr>
          <w:rFonts w:ascii="Book Antiqua" w:hAnsi="Book Antiqua" w:cs="Segoe UI"/>
          <w:bCs/>
          <w:color w:val="000000"/>
          <w:sz w:val="30"/>
          <w:szCs w:val="30"/>
        </w:rPr>
        <w:t>John C. Soldner taken by death</w:t>
      </w:r>
      <w:r w:rsidRPr="00B75CA5">
        <w:rPr>
          <w:rFonts w:ascii="Book Antiqua" w:hAnsi="Book Antiqua" w:cs="Segoe UI"/>
          <w:bCs/>
          <w:color w:val="000000"/>
          <w:sz w:val="30"/>
          <w:szCs w:val="30"/>
        </w:rPr>
        <w:br/>
      </w:r>
      <w:r w:rsidRPr="00B75CA5">
        <w:rPr>
          <w:rFonts w:ascii="Book Antiqua" w:hAnsi="Book Antiqua" w:cs="Segoe UI"/>
          <w:bCs/>
          <w:color w:val="000000"/>
          <w:sz w:val="30"/>
          <w:szCs w:val="30"/>
        </w:rPr>
        <w:br/>
      </w:r>
      <w:r>
        <w:rPr>
          <w:rFonts w:ascii="Book Antiqua" w:hAnsi="Book Antiqua" w:cs="Segoe UI"/>
          <w:bCs/>
          <w:color w:val="000000"/>
          <w:sz w:val="30"/>
          <w:szCs w:val="30"/>
        </w:rPr>
        <w:t xml:space="preserve">   </w:t>
      </w:r>
      <w:r w:rsidRPr="00B75CA5">
        <w:rPr>
          <w:rFonts w:ascii="Book Antiqua" w:hAnsi="Book Antiqua" w:cs="Segoe UI"/>
          <w:bCs/>
          <w:color w:val="000000"/>
          <w:sz w:val="30"/>
          <w:szCs w:val="30"/>
        </w:rPr>
        <w:t>John C. Soldner, 81, of Swiss Village, a retired Adams County farmer, died at 3 a.m. Sunday at the Adams County Memorial Hospital, where he had been a patient for two days.</w:t>
      </w:r>
      <w:r w:rsidRPr="00B75CA5">
        <w:rPr>
          <w:rFonts w:ascii="Book Antiqua" w:hAnsi="Book Antiqua" w:cs="Segoe UI"/>
          <w:bCs/>
          <w:color w:val="000000"/>
          <w:sz w:val="30"/>
          <w:szCs w:val="30"/>
        </w:rPr>
        <w:br/>
      </w:r>
      <w:r>
        <w:rPr>
          <w:rFonts w:ascii="Book Antiqua" w:hAnsi="Book Antiqua" w:cs="Segoe UI"/>
          <w:bCs/>
          <w:color w:val="000000"/>
          <w:sz w:val="30"/>
          <w:szCs w:val="30"/>
        </w:rPr>
        <w:t xml:space="preserve">   </w:t>
      </w:r>
      <w:r w:rsidRPr="00B75CA5">
        <w:rPr>
          <w:rFonts w:ascii="Book Antiqua" w:hAnsi="Book Antiqua" w:cs="Segoe UI"/>
          <w:bCs/>
          <w:color w:val="000000"/>
          <w:sz w:val="30"/>
          <w:szCs w:val="30"/>
        </w:rPr>
        <w:t>A son of John J. and Katherine Huser-Soldner, he was born in Monroe Township Feb. 17, 1890. His wife, the former Sarah Zuercher, preceded him in death in 1966.</w:t>
      </w:r>
      <w:r>
        <w:rPr>
          <w:rFonts w:ascii="Book Antiqua" w:hAnsi="Book Antiqua" w:cs="Segoe UI"/>
          <w:bCs/>
          <w:color w:val="000000"/>
          <w:sz w:val="30"/>
          <w:szCs w:val="30"/>
        </w:rPr>
        <w:t xml:space="preserve">  </w:t>
      </w:r>
      <w:r w:rsidRPr="00B75CA5">
        <w:rPr>
          <w:rFonts w:ascii="Book Antiqua" w:hAnsi="Book Antiqua" w:cs="Segoe UI"/>
          <w:bCs/>
          <w:color w:val="000000"/>
          <w:sz w:val="30"/>
          <w:szCs w:val="30"/>
        </w:rPr>
        <w:t>Mr. Soldner was a member of the First Mennonite Church.</w:t>
      </w:r>
      <w:r w:rsidRPr="00B75CA5">
        <w:rPr>
          <w:rFonts w:ascii="Book Antiqua" w:hAnsi="Book Antiqua" w:cs="Segoe UI"/>
          <w:bCs/>
          <w:color w:val="000000"/>
          <w:sz w:val="30"/>
          <w:szCs w:val="30"/>
        </w:rPr>
        <w:br/>
      </w:r>
      <w:r>
        <w:rPr>
          <w:rFonts w:ascii="Book Antiqua" w:hAnsi="Book Antiqua" w:cs="Segoe UI"/>
          <w:bCs/>
          <w:color w:val="000000"/>
          <w:sz w:val="30"/>
          <w:szCs w:val="30"/>
        </w:rPr>
        <w:t xml:space="preserve">   </w:t>
      </w:r>
      <w:r w:rsidRPr="00B75CA5">
        <w:rPr>
          <w:rFonts w:ascii="Book Antiqua" w:hAnsi="Book Antiqua" w:cs="Segoe UI"/>
          <w:bCs/>
          <w:color w:val="000000"/>
          <w:sz w:val="30"/>
          <w:szCs w:val="30"/>
        </w:rPr>
        <w:t>Surviving are six daughters, Mrs. Rudolph (Florence) Brauner of Anderson, Mrs. Laura Meyer of Berne, Mrs. Glen (Marie) Macy and Mrs. Arthur (Lorene) Covey, both of Fort Wayne, Mrs. Raymond (Loretta) Brooks of Geneva, and Mrs. Vern (Kathryn) Sprunger of Cincinnati, O.; one sister, Mrs. Prudentia Mosser of Muncie; one brother, Noah N. Soldner of Goshen; 16 grandchildren and 12 great-grandchildren. Three sisters and one brother are deceased.</w:t>
      </w:r>
      <w:r w:rsidRPr="00B75CA5">
        <w:rPr>
          <w:rFonts w:ascii="Book Antiqua" w:hAnsi="Book Antiqua" w:cs="Segoe UI"/>
          <w:bCs/>
          <w:color w:val="000000"/>
          <w:sz w:val="30"/>
          <w:szCs w:val="30"/>
        </w:rPr>
        <w:br/>
      </w:r>
      <w:r>
        <w:rPr>
          <w:rFonts w:ascii="Book Antiqua" w:hAnsi="Book Antiqua" w:cs="Segoe UI"/>
          <w:bCs/>
          <w:color w:val="000000"/>
          <w:sz w:val="30"/>
          <w:szCs w:val="30"/>
        </w:rPr>
        <w:t xml:space="preserve">   </w:t>
      </w:r>
      <w:r w:rsidRPr="00B75CA5">
        <w:rPr>
          <w:rFonts w:ascii="Book Antiqua" w:hAnsi="Book Antiqua" w:cs="Segoe UI"/>
          <w:bCs/>
          <w:color w:val="000000"/>
          <w:sz w:val="30"/>
          <w:szCs w:val="30"/>
        </w:rPr>
        <w:t>Services will be held at 2 p.m. Tuesday at the First Mennonite Church Chapel, with Rev. Gordon Neuenschwander and Rev. Gerald Stucky officiating. Burial will be in the MRE Cemetery. Friends may call at the Yager Funeral Home in Berne after 2 p.m. today.</w:t>
      </w:r>
      <w:r w:rsidRPr="00B75CA5">
        <w:rPr>
          <w:rFonts w:ascii="Book Antiqua" w:hAnsi="Book Antiqua" w:cs="Segoe UI"/>
          <w:bCs/>
          <w:color w:val="000000"/>
          <w:sz w:val="30"/>
          <w:szCs w:val="30"/>
        </w:rPr>
        <w:br/>
      </w:r>
      <w:r w:rsidRPr="00B75CA5">
        <w:rPr>
          <w:rFonts w:ascii="Book Antiqua" w:hAnsi="Book Antiqua" w:cs="Segoe UI"/>
          <w:bCs/>
          <w:color w:val="000000"/>
          <w:sz w:val="30"/>
          <w:szCs w:val="30"/>
        </w:rPr>
        <w:br/>
        <w:t>Decatur Daily Democrat, Adams County, Indiana</w:t>
      </w:r>
      <w:r w:rsidRPr="00B75CA5">
        <w:rPr>
          <w:rFonts w:ascii="Book Antiqua" w:hAnsi="Book Antiqua" w:cs="Segoe UI"/>
          <w:bCs/>
          <w:color w:val="000000"/>
          <w:sz w:val="30"/>
          <w:szCs w:val="30"/>
        </w:rPr>
        <w:br/>
        <w:t>Monday, March 1, 1971</w:t>
      </w:r>
    </w:p>
    <w:p w14:paraId="53FA8CF2" w14:textId="77777777" w:rsidR="00006237" w:rsidRDefault="00006237"/>
    <w:sectPr w:rsidR="00006237" w:rsidSect="00B75CA5">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0876A3"/>
    <w:rsid w:val="001220A1"/>
    <w:rsid w:val="004E0660"/>
    <w:rsid w:val="00625060"/>
    <w:rsid w:val="00680D7D"/>
    <w:rsid w:val="009D5ACC"/>
    <w:rsid w:val="009F315A"/>
    <w:rsid w:val="00A31432"/>
    <w:rsid w:val="00AC12F5"/>
    <w:rsid w:val="00B105F3"/>
    <w:rsid w:val="00B4427B"/>
    <w:rsid w:val="00B75CA5"/>
    <w:rsid w:val="00CC3252"/>
    <w:rsid w:val="00D64BE8"/>
    <w:rsid w:val="00E17BC3"/>
    <w:rsid w:val="00EE40EA"/>
    <w:rsid w:val="00F86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25A9"/>
  <w15:docId w15:val="{A1C9B98C-A097-44F5-8E3C-8B982CA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80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533</Words>
  <Characters>2549</Characters>
  <Application>Microsoft Office Word</Application>
  <DocSecurity>0</DocSecurity>
  <Lines>62</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2025-10-15T13:11:00Z</dcterms:created>
  <dcterms:modified xsi:type="dcterms:W3CDTF">2025-10-15T13:13:00Z</dcterms:modified>
</cp:coreProperties>
</file>