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6A1FE" w14:textId="008C395F" w:rsidR="006E06E8" w:rsidRDefault="00097B84" w:rsidP="0002165D">
      <w:pPr>
        <w:contextualSpacing/>
        <w:jc w:val="center"/>
        <w:rPr>
          <w:rFonts w:ascii="Book Antiqua" w:hAnsi="Book Antiqua"/>
          <w:sz w:val="40"/>
          <w:szCs w:val="40"/>
        </w:rPr>
      </w:pPr>
      <w:r>
        <w:rPr>
          <w:rFonts w:ascii="Book Antiqua" w:hAnsi="Book Antiqua"/>
          <w:sz w:val="40"/>
          <w:szCs w:val="40"/>
        </w:rPr>
        <w:t>Colleen Faye (Liechty)</w:t>
      </w:r>
      <w:r w:rsidR="008D2777">
        <w:rPr>
          <w:rFonts w:ascii="Book Antiqua" w:hAnsi="Book Antiqua"/>
          <w:sz w:val="40"/>
          <w:szCs w:val="40"/>
        </w:rPr>
        <w:t xml:space="preserve"> Smith</w:t>
      </w:r>
    </w:p>
    <w:p w14:paraId="37515EA5" w14:textId="1491EEE2" w:rsidR="008D2777" w:rsidRDefault="00097B84" w:rsidP="0002165D">
      <w:pPr>
        <w:contextualSpacing/>
        <w:jc w:val="center"/>
        <w:rPr>
          <w:rFonts w:ascii="Book Antiqua" w:hAnsi="Book Antiqua"/>
          <w:sz w:val="40"/>
          <w:szCs w:val="40"/>
        </w:rPr>
      </w:pPr>
      <w:r>
        <w:rPr>
          <w:rFonts w:ascii="Book Antiqua" w:hAnsi="Book Antiqua"/>
          <w:sz w:val="40"/>
          <w:szCs w:val="40"/>
        </w:rPr>
        <w:t>August 10, 1934 – June 12, 2001</w:t>
      </w:r>
    </w:p>
    <w:p w14:paraId="47A8C3D2" w14:textId="77777777" w:rsidR="001718C4" w:rsidRPr="00E0566C" w:rsidRDefault="001718C4" w:rsidP="0002165D">
      <w:pPr>
        <w:contextualSpacing/>
        <w:jc w:val="center"/>
        <w:rPr>
          <w:rFonts w:ascii="Book Antiqua" w:hAnsi="Book Antiqua"/>
          <w:sz w:val="40"/>
          <w:szCs w:val="40"/>
        </w:rPr>
      </w:pPr>
    </w:p>
    <w:p w14:paraId="306D2E00" w14:textId="3E0E0523" w:rsidR="00DC49F4" w:rsidRDefault="00097B84" w:rsidP="0002165D">
      <w:pPr>
        <w:contextualSpacing/>
        <w:jc w:val="center"/>
        <w:rPr>
          <w:rFonts w:ascii="Book Antiqua" w:hAnsi="Book Antiqua"/>
          <w:sz w:val="40"/>
          <w:szCs w:val="40"/>
        </w:rPr>
      </w:pPr>
      <w:r>
        <w:rPr>
          <w:noProof/>
        </w:rPr>
        <w:drawing>
          <wp:inline distT="0" distB="0" distL="0" distR="0" wp14:anchorId="327B1E5F" wp14:editId="28EC33B3">
            <wp:extent cx="4210050" cy="2359323"/>
            <wp:effectExtent l="0" t="0" r="0" b="3175"/>
            <wp:docPr id="68989289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487" b="4843"/>
                    <a:stretch>
                      <a:fillRect/>
                    </a:stretch>
                  </pic:blipFill>
                  <pic:spPr bwMode="auto">
                    <a:xfrm>
                      <a:off x="0" y="0"/>
                      <a:ext cx="4219196" cy="2364449"/>
                    </a:xfrm>
                    <a:prstGeom prst="rect">
                      <a:avLst/>
                    </a:prstGeom>
                    <a:noFill/>
                    <a:ln>
                      <a:noFill/>
                    </a:ln>
                    <a:extLst>
                      <a:ext uri="{53640926-AAD7-44D8-BBD7-CCE9431645EC}">
                        <a14:shadowObscured xmlns:a14="http://schemas.microsoft.com/office/drawing/2010/main"/>
                      </a:ext>
                    </a:extLst>
                  </pic:spPr>
                </pic:pic>
              </a:graphicData>
            </a:graphic>
          </wp:inline>
        </w:drawing>
      </w:r>
    </w:p>
    <w:p w14:paraId="678A8040" w14:textId="3569B047" w:rsidR="005D04A4" w:rsidRDefault="00681A00" w:rsidP="00DC49F4">
      <w:pPr>
        <w:spacing w:before="0" w:beforeAutospacing="0" w:after="0" w:afterAutospacing="0"/>
        <w:jc w:val="center"/>
        <w:rPr>
          <w:rFonts w:ascii="Book Antiqua" w:hAnsi="Book Antiqua"/>
          <w:sz w:val="30"/>
          <w:szCs w:val="30"/>
        </w:rPr>
      </w:pPr>
      <w:r w:rsidRPr="00681A00">
        <w:t xml:space="preserve"> </w:t>
      </w:r>
      <w:r w:rsidR="008E64F5" w:rsidRPr="008E64F5">
        <w:rPr>
          <w:rFonts w:ascii="Book Antiqua" w:hAnsi="Book Antiqua"/>
          <w:sz w:val="30"/>
          <w:szCs w:val="30"/>
        </w:rPr>
        <w:t xml:space="preserve">Photo by </w:t>
      </w:r>
      <w:r w:rsidR="00097B84">
        <w:rPr>
          <w:rFonts w:ascii="Book Antiqua" w:hAnsi="Book Antiqua"/>
          <w:sz w:val="30"/>
          <w:szCs w:val="30"/>
        </w:rPr>
        <w:t>Alicia Kneuss</w:t>
      </w:r>
    </w:p>
    <w:p w14:paraId="32C4EC17" w14:textId="77777777" w:rsidR="00097B84" w:rsidRPr="005D04A4" w:rsidRDefault="00097B84" w:rsidP="00DC49F4">
      <w:pPr>
        <w:spacing w:before="0" w:beforeAutospacing="0" w:after="0" w:afterAutospacing="0"/>
        <w:jc w:val="center"/>
        <w:rPr>
          <w:rFonts w:ascii="Times New Roman" w:eastAsia="Times New Roman" w:hAnsi="Times New Roman" w:cs="Times New Roman"/>
          <w:sz w:val="24"/>
          <w:szCs w:val="24"/>
        </w:rPr>
      </w:pPr>
    </w:p>
    <w:p w14:paraId="38C4C6B6" w14:textId="77777777" w:rsidR="00097B84" w:rsidRDefault="00097B84" w:rsidP="00097B84">
      <w:pPr>
        <w:contextualSpacing/>
        <w:rPr>
          <w:rFonts w:ascii="Book Antiqua" w:hAnsi="Book Antiqua"/>
          <w:sz w:val="30"/>
          <w:szCs w:val="30"/>
        </w:rPr>
      </w:pPr>
      <w:r>
        <w:rPr>
          <w:rFonts w:ascii="Book Antiqua" w:hAnsi="Book Antiqua"/>
          <w:sz w:val="30"/>
          <w:szCs w:val="30"/>
        </w:rPr>
        <w:t xml:space="preserve">   </w:t>
      </w:r>
      <w:r w:rsidRPr="00097B84">
        <w:rPr>
          <w:rFonts w:ascii="Book Antiqua" w:hAnsi="Book Antiqua"/>
          <w:sz w:val="30"/>
          <w:szCs w:val="30"/>
        </w:rPr>
        <w:t xml:space="preserve">Colleen Faye Smith, 66, of Berne, a member of First Missionary Church, died Tuesday, June 12, 2001, at Adams County Memorial Hospital in Decatur. The Adams County native worked at Kohl's Department Store in Fort Wayne at the service desk for 15 years. </w:t>
      </w:r>
    </w:p>
    <w:p w14:paraId="0C8BBEA7" w14:textId="77777777" w:rsidR="00097B84" w:rsidRDefault="00097B84" w:rsidP="00097B84">
      <w:pPr>
        <w:contextualSpacing/>
        <w:rPr>
          <w:rFonts w:ascii="Book Antiqua" w:hAnsi="Book Antiqua"/>
          <w:sz w:val="30"/>
          <w:szCs w:val="30"/>
        </w:rPr>
      </w:pPr>
      <w:r>
        <w:rPr>
          <w:rFonts w:ascii="Book Antiqua" w:hAnsi="Book Antiqua"/>
          <w:sz w:val="30"/>
          <w:szCs w:val="30"/>
        </w:rPr>
        <w:t xml:space="preserve">   </w:t>
      </w:r>
      <w:r w:rsidRPr="00097B84">
        <w:rPr>
          <w:rFonts w:ascii="Book Antiqua" w:hAnsi="Book Antiqua"/>
          <w:sz w:val="30"/>
          <w:szCs w:val="30"/>
        </w:rPr>
        <w:t xml:space="preserve">Surviving are her husband, Harry; a son, Matthew S. of Fort Wayne; daughters Lori Gerdes and Amy J. Bertsch, both of Berne, and Debra Gerber of Decatur; brothers Melvin E. and Loren L. Liechty, both of Berne, and the Rev. Robert Liechty Jr. of Lima, Ohio; sisters Anna A. Roop and Berneta L. Lehman, both of Berne; seven grandchildren; and one great-grandchild. She was preceded in death by three brothers and a sister. </w:t>
      </w:r>
    </w:p>
    <w:p w14:paraId="017EC23D" w14:textId="4E18CFE4" w:rsidR="00C21589" w:rsidRDefault="00097B84" w:rsidP="00097B84">
      <w:pPr>
        <w:contextualSpacing/>
        <w:rPr>
          <w:rFonts w:ascii="Book Antiqua" w:hAnsi="Book Antiqua"/>
          <w:sz w:val="30"/>
          <w:szCs w:val="30"/>
        </w:rPr>
      </w:pPr>
      <w:r>
        <w:rPr>
          <w:rFonts w:ascii="Book Antiqua" w:hAnsi="Book Antiqua"/>
          <w:sz w:val="30"/>
          <w:szCs w:val="30"/>
        </w:rPr>
        <w:t xml:space="preserve">   </w:t>
      </w:r>
      <w:r w:rsidRPr="00097B84">
        <w:rPr>
          <w:rFonts w:ascii="Book Antiqua" w:hAnsi="Book Antiqua"/>
          <w:sz w:val="30"/>
          <w:szCs w:val="30"/>
        </w:rPr>
        <w:t xml:space="preserve">Services are 2 p.m. Friday at Haggard &amp; Sefton Funeral Home, Decatur, with </w:t>
      </w:r>
      <w:proofErr w:type="gramStart"/>
      <w:r w:rsidRPr="00097B84">
        <w:rPr>
          <w:rFonts w:ascii="Book Antiqua" w:hAnsi="Book Antiqua"/>
          <w:sz w:val="30"/>
          <w:szCs w:val="30"/>
        </w:rPr>
        <w:t>calling</w:t>
      </w:r>
      <w:proofErr w:type="gramEnd"/>
      <w:r w:rsidRPr="00097B84">
        <w:rPr>
          <w:rFonts w:ascii="Book Antiqua" w:hAnsi="Book Antiqua"/>
          <w:sz w:val="30"/>
          <w:szCs w:val="30"/>
        </w:rPr>
        <w:t xml:space="preserve"> from 2 to 5 and 6 to 8 p.m. Thursday. Burial will be at MRE Cemetery, Berne. Memorials are </w:t>
      </w:r>
      <w:proofErr w:type="gramStart"/>
      <w:r w:rsidRPr="00097B84">
        <w:rPr>
          <w:rFonts w:ascii="Book Antiqua" w:hAnsi="Book Antiqua"/>
          <w:sz w:val="30"/>
          <w:szCs w:val="30"/>
        </w:rPr>
        <w:t>to</w:t>
      </w:r>
      <w:proofErr w:type="gramEnd"/>
      <w:r w:rsidRPr="00097B84">
        <w:rPr>
          <w:rFonts w:ascii="Book Antiqua" w:hAnsi="Book Antiqua"/>
          <w:sz w:val="30"/>
          <w:szCs w:val="30"/>
        </w:rPr>
        <w:t xml:space="preserve"> the family. Information provided by Haggard and Sefton Funeral Home, Decatur, 1-219-724-7167.</w:t>
      </w:r>
    </w:p>
    <w:p w14:paraId="2C222E4F" w14:textId="77777777" w:rsidR="00097B84" w:rsidRDefault="00097B84" w:rsidP="00097B84">
      <w:pPr>
        <w:contextualSpacing/>
        <w:rPr>
          <w:rFonts w:ascii="Book Antiqua" w:hAnsi="Book Antiqua"/>
          <w:sz w:val="30"/>
          <w:szCs w:val="30"/>
        </w:rPr>
      </w:pPr>
    </w:p>
    <w:p w14:paraId="7434950E" w14:textId="77777777" w:rsidR="00097B84" w:rsidRDefault="00097B84" w:rsidP="00097B84">
      <w:pPr>
        <w:contextualSpacing/>
        <w:rPr>
          <w:rFonts w:ascii="Book Antiqua" w:eastAsia="Times New Roman" w:hAnsi="Book Antiqua" w:cs="Arial"/>
          <w:color w:val="222222"/>
          <w:sz w:val="30"/>
          <w:szCs w:val="30"/>
        </w:rPr>
      </w:pPr>
      <w:r w:rsidRPr="00097B84">
        <w:rPr>
          <w:rFonts w:ascii="Book Antiqua" w:eastAsia="Times New Roman" w:hAnsi="Book Antiqua" w:cs="Arial"/>
          <w:color w:val="222222"/>
          <w:sz w:val="30"/>
          <w:szCs w:val="30"/>
        </w:rPr>
        <w:t>News-Sentinel, The (</w:t>
      </w:r>
      <w:r>
        <w:rPr>
          <w:rFonts w:ascii="Book Antiqua" w:eastAsia="Times New Roman" w:hAnsi="Book Antiqua" w:cs="Arial"/>
          <w:color w:val="222222"/>
          <w:sz w:val="30"/>
          <w:szCs w:val="30"/>
        </w:rPr>
        <w:t>Allen County, Indiana</w:t>
      </w:r>
      <w:r w:rsidRPr="00097B84">
        <w:rPr>
          <w:rFonts w:ascii="Book Antiqua" w:eastAsia="Times New Roman" w:hAnsi="Book Antiqua" w:cs="Arial"/>
          <w:color w:val="222222"/>
          <w:sz w:val="30"/>
          <w:szCs w:val="30"/>
        </w:rPr>
        <w:t>)</w:t>
      </w:r>
    </w:p>
    <w:p w14:paraId="501FC3A9" w14:textId="449D4BD9" w:rsidR="00097B84" w:rsidRPr="00097B84" w:rsidRDefault="00097B84" w:rsidP="00097B84">
      <w:pPr>
        <w:contextualSpacing/>
        <w:rPr>
          <w:rFonts w:ascii="Book Antiqua" w:eastAsia="Times New Roman" w:hAnsi="Book Antiqua" w:cs="Arial"/>
          <w:color w:val="222222"/>
          <w:sz w:val="30"/>
          <w:szCs w:val="30"/>
        </w:rPr>
      </w:pPr>
      <w:r w:rsidRPr="00097B84">
        <w:rPr>
          <w:rFonts w:ascii="Book Antiqua" w:eastAsia="Times New Roman" w:hAnsi="Book Antiqua" w:cs="Arial"/>
          <w:color w:val="222222"/>
          <w:sz w:val="30"/>
          <w:szCs w:val="30"/>
        </w:rPr>
        <w:t>Wednesday, June 13, 2001</w:t>
      </w:r>
    </w:p>
    <w:sectPr w:rsidR="00097B84" w:rsidRPr="00097B84" w:rsidSect="00097B84">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36C35"/>
    <w:rsid w:val="00042F76"/>
    <w:rsid w:val="0005268B"/>
    <w:rsid w:val="00060545"/>
    <w:rsid w:val="00070F6D"/>
    <w:rsid w:val="00085944"/>
    <w:rsid w:val="00097B84"/>
    <w:rsid w:val="000B3A49"/>
    <w:rsid w:val="000D44E9"/>
    <w:rsid w:val="000F5635"/>
    <w:rsid w:val="0013645F"/>
    <w:rsid w:val="00152392"/>
    <w:rsid w:val="001718C4"/>
    <w:rsid w:val="00180EC9"/>
    <w:rsid w:val="001A444A"/>
    <w:rsid w:val="001B050F"/>
    <w:rsid w:val="001E5E6E"/>
    <w:rsid w:val="001F0D9C"/>
    <w:rsid w:val="00201EF1"/>
    <w:rsid w:val="002028C1"/>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254DC"/>
    <w:rsid w:val="004325D3"/>
    <w:rsid w:val="00483AC6"/>
    <w:rsid w:val="004A7B6A"/>
    <w:rsid w:val="004B3F34"/>
    <w:rsid w:val="004C4886"/>
    <w:rsid w:val="004E3C30"/>
    <w:rsid w:val="00504C3B"/>
    <w:rsid w:val="00516933"/>
    <w:rsid w:val="00516F72"/>
    <w:rsid w:val="00527A82"/>
    <w:rsid w:val="00541FBE"/>
    <w:rsid w:val="00544C7C"/>
    <w:rsid w:val="00545E52"/>
    <w:rsid w:val="005465D9"/>
    <w:rsid w:val="005632D9"/>
    <w:rsid w:val="00573DAC"/>
    <w:rsid w:val="005975D3"/>
    <w:rsid w:val="005A3252"/>
    <w:rsid w:val="005C6F6E"/>
    <w:rsid w:val="005D04A4"/>
    <w:rsid w:val="005E63DE"/>
    <w:rsid w:val="005F4559"/>
    <w:rsid w:val="006300ED"/>
    <w:rsid w:val="006435D1"/>
    <w:rsid w:val="00646F44"/>
    <w:rsid w:val="00681A00"/>
    <w:rsid w:val="006901CD"/>
    <w:rsid w:val="006B7042"/>
    <w:rsid w:val="006C0909"/>
    <w:rsid w:val="006E06E8"/>
    <w:rsid w:val="006E23CD"/>
    <w:rsid w:val="006E5E2B"/>
    <w:rsid w:val="007209B3"/>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4674"/>
    <w:rsid w:val="008B3B24"/>
    <w:rsid w:val="008B6204"/>
    <w:rsid w:val="008C1776"/>
    <w:rsid w:val="008D1BB4"/>
    <w:rsid w:val="008D2777"/>
    <w:rsid w:val="008D4408"/>
    <w:rsid w:val="008E527C"/>
    <w:rsid w:val="008E64F5"/>
    <w:rsid w:val="008F303E"/>
    <w:rsid w:val="00903F17"/>
    <w:rsid w:val="009054D3"/>
    <w:rsid w:val="00953E8A"/>
    <w:rsid w:val="00981DFA"/>
    <w:rsid w:val="0098591A"/>
    <w:rsid w:val="009A0976"/>
    <w:rsid w:val="009A1C48"/>
    <w:rsid w:val="009B7BAC"/>
    <w:rsid w:val="009D308C"/>
    <w:rsid w:val="00A133CB"/>
    <w:rsid w:val="00A43C4A"/>
    <w:rsid w:val="00A86640"/>
    <w:rsid w:val="00A95C2D"/>
    <w:rsid w:val="00AB4FA6"/>
    <w:rsid w:val="00AB6B8E"/>
    <w:rsid w:val="00B25193"/>
    <w:rsid w:val="00B2546A"/>
    <w:rsid w:val="00B35B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BF7DC8"/>
    <w:rsid w:val="00C01823"/>
    <w:rsid w:val="00C01EC5"/>
    <w:rsid w:val="00C06E7F"/>
    <w:rsid w:val="00C21589"/>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D773A"/>
    <w:rsid w:val="00DF685D"/>
    <w:rsid w:val="00E0566C"/>
    <w:rsid w:val="00E06A3E"/>
    <w:rsid w:val="00E0733D"/>
    <w:rsid w:val="00E16677"/>
    <w:rsid w:val="00E179D5"/>
    <w:rsid w:val="00E529A6"/>
    <w:rsid w:val="00E56678"/>
    <w:rsid w:val="00E71E2B"/>
    <w:rsid w:val="00E73DAE"/>
    <w:rsid w:val="00EB19E9"/>
    <w:rsid w:val="00EC12DB"/>
    <w:rsid w:val="00ED509B"/>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824C4"/>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13649400">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27220907">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2025-10-12T17:44:00Z</dcterms:created>
  <dcterms:modified xsi:type="dcterms:W3CDTF">2025-10-12T17:44:00Z</dcterms:modified>
</cp:coreProperties>
</file>