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38ECB" w14:textId="358E685C" w:rsidR="00F3416C" w:rsidRPr="00F3416C" w:rsidRDefault="006F50E1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Cecil Esther (Keller) Smith</w:t>
      </w:r>
    </w:p>
    <w:p w14:paraId="5C9A011F" w14:textId="07C885DE" w:rsidR="00F3416C" w:rsidRPr="00F3416C" w:rsidRDefault="006F50E1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  <w:sz w:val="40"/>
          <w:szCs w:val="40"/>
        </w:rPr>
      </w:pPr>
      <w:r>
        <w:rPr>
          <w:rFonts w:ascii="Book Antiqua" w:hAnsi="Book Antiqua" w:cs="Helvetica"/>
          <w:color w:val="000000"/>
          <w:sz w:val="40"/>
          <w:szCs w:val="40"/>
        </w:rPr>
        <w:t>August 9, 1912 – January 26, 2005</w:t>
      </w:r>
    </w:p>
    <w:p w14:paraId="1B29FA60" w14:textId="77777777" w:rsidR="00F3416C" w:rsidRDefault="00F3416C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</w:rPr>
      </w:pPr>
    </w:p>
    <w:p w14:paraId="3476EEDF" w14:textId="77777777" w:rsidR="00F3416C" w:rsidRDefault="00F3416C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</w:rPr>
      </w:pPr>
      <w:r>
        <w:rPr>
          <w:noProof/>
        </w:rPr>
        <w:drawing>
          <wp:inline distT="0" distB="0" distL="0" distR="0" wp14:anchorId="5DF6E3B8" wp14:editId="3D10B37F">
            <wp:extent cx="3403600" cy="2552700"/>
            <wp:effectExtent l="0" t="0" r="6350" b="0"/>
            <wp:docPr id="1" name="Picture 1" descr="http://www.ingenweb.org/inadams/Cemeteries/WabashTwnshp/MRE/MImages/SmithAlonzoCec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www.ingenweb.org/inadams/Cemeteries/WabashTwnshp/MRE/MImages/SmithAlonzoCeci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596" cy="255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6AB1D" w14:textId="69AF27C1" w:rsidR="00F3416C" w:rsidRPr="009A4345" w:rsidRDefault="00F3416C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  <w:sz w:val="30"/>
          <w:szCs w:val="30"/>
        </w:rPr>
      </w:pPr>
      <w:r w:rsidRPr="009A4345">
        <w:rPr>
          <w:rFonts w:ascii="Book Antiqua" w:hAnsi="Book Antiqua" w:cs="Helvetica"/>
          <w:color w:val="000000"/>
          <w:sz w:val="30"/>
          <w:szCs w:val="30"/>
        </w:rPr>
        <w:t>Photo by Shaunda Bedwell</w:t>
      </w:r>
      <w:r w:rsidR="009A4345">
        <w:rPr>
          <w:rFonts w:ascii="Book Antiqua" w:hAnsi="Book Antiqua" w:cs="Helvetica"/>
          <w:color w:val="000000"/>
          <w:sz w:val="30"/>
          <w:szCs w:val="30"/>
        </w:rPr>
        <w:t xml:space="preserve"> Opdycke</w:t>
      </w:r>
    </w:p>
    <w:p w14:paraId="67CF6A06" w14:textId="77777777" w:rsidR="00F3416C" w:rsidRPr="009A4345" w:rsidRDefault="00F3416C" w:rsidP="00F3416C">
      <w:pPr>
        <w:pStyle w:val="yiv0738124430ox-41fc7808e7-msonormal"/>
        <w:spacing w:before="0" w:beforeAutospacing="0" w:after="0" w:afterAutospacing="0"/>
        <w:ind w:firstLine="720"/>
        <w:jc w:val="center"/>
        <w:rPr>
          <w:rFonts w:ascii="Book Antiqua" w:hAnsi="Book Antiqua" w:cs="Helvetica"/>
          <w:color w:val="000000"/>
          <w:sz w:val="30"/>
          <w:szCs w:val="30"/>
        </w:rPr>
      </w:pPr>
    </w:p>
    <w:p w14:paraId="385EF6AD" w14:textId="77777777" w:rsidR="006F50E1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  <w:r>
        <w:rPr>
          <w:rFonts w:ascii="Book Antiqua" w:hAnsi="Book Antiqua" w:cs="Helvetica"/>
          <w:color w:val="000000"/>
          <w:sz w:val="30"/>
          <w:szCs w:val="30"/>
        </w:rPr>
        <w:t xml:space="preserve">   </w:t>
      </w:r>
      <w:r w:rsidRPr="006F50E1">
        <w:rPr>
          <w:rFonts w:ascii="Book Antiqua" w:hAnsi="Book Antiqua" w:cs="Helvetica"/>
          <w:color w:val="000000"/>
          <w:sz w:val="30"/>
          <w:szCs w:val="30"/>
        </w:rPr>
        <w:t xml:space="preserve">CECIL E. SMITH, 92, of Berne, died Wednesday, Jan. 26, 2005, 1:24 p.m., at Adams County Memorial Hospital. </w:t>
      </w:r>
    </w:p>
    <w:p w14:paraId="46AE43E5" w14:textId="77777777" w:rsidR="006F50E1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  <w:r>
        <w:rPr>
          <w:rFonts w:ascii="Book Antiqua" w:hAnsi="Book Antiqua" w:cs="Helvetica"/>
          <w:color w:val="000000"/>
          <w:sz w:val="30"/>
          <w:szCs w:val="30"/>
        </w:rPr>
        <w:t xml:space="preserve">   </w:t>
      </w:r>
      <w:r w:rsidRPr="006F50E1">
        <w:rPr>
          <w:rFonts w:ascii="Book Antiqua" w:hAnsi="Book Antiqua" w:cs="Helvetica"/>
          <w:color w:val="000000"/>
          <w:sz w:val="30"/>
          <w:szCs w:val="30"/>
        </w:rPr>
        <w:t xml:space="preserve">Surviving are </w:t>
      </w:r>
      <w:proofErr w:type="gramStart"/>
      <w:r w:rsidRPr="006F50E1">
        <w:rPr>
          <w:rFonts w:ascii="Book Antiqua" w:hAnsi="Book Antiqua" w:cs="Helvetica"/>
          <w:color w:val="000000"/>
          <w:sz w:val="30"/>
          <w:szCs w:val="30"/>
        </w:rPr>
        <w:t>daughter</w:t>
      </w:r>
      <w:proofErr w:type="gramEnd"/>
      <w:r w:rsidRPr="006F50E1">
        <w:rPr>
          <w:rFonts w:ascii="Book Antiqua" w:hAnsi="Book Antiqua" w:cs="Helvetica"/>
          <w:color w:val="000000"/>
          <w:sz w:val="30"/>
          <w:szCs w:val="30"/>
        </w:rPr>
        <w:t xml:space="preserve">, Mrs. Howard (Eloise) Nussbaum of Monroe; sons, Chester (Phyllis) Smith of Monroe and Lester (Pam) Smith of Decatur; sisters, Gladys Haiflich of Bluffton and Juanita Masterson of Markle; eight grandchildren; 19 great-grandchildren; and four step-great-grandchildren. </w:t>
      </w:r>
    </w:p>
    <w:p w14:paraId="31E66574" w14:textId="77777777" w:rsidR="006F50E1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  <w:r>
        <w:rPr>
          <w:rFonts w:ascii="Book Antiqua" w:hAnsi="Book Antiqua" w:cs="Helvetica"/>
          <w:color w:val="000000"/>
          <w:sz w:val="30"/>
          <w:szCs w:val="30"/>
        </w:rPr>
        <w:t xml:space="preserve">   </w:t>
      </w:r>
      <w:r w:rsidRPr="006F50E1">
        <w:rPr>
          <w:rFonts w:ascii="Book Antiqua" w:hAnsi="Book Antiqua" w:cs="Helvetica"/>
          <w:color w:val="000000"/>
          <w:sz w:val="30"/>
          <w:szCs w:val="30"/>
        </w:rPr>
        <w:t xml:space="preserve">She was preceded in death by her husband, Alonzo Smith, in Nov. of 1995; brother, Cleophus Keller; sisters, Irene Death, Ruby Keller and Leona Miller; and grandson, Steven Nussbaum. </w:t>
      </w:r>
    </w:p>
    <w:p w14:paraId="29272659" w14:textId="364AE298" w:rsidR="004423F9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  <w:r>
        <w:rPr>
          <w:rFonts w:ascii="Book Antiqua" w:hAnsi="Book Antiqua" w:cs="Helvetica"/>
          <w:color w:val="000000"/>
          <w:sz w:val="30"/>
          <w:szCs w:val="30"/>
        </w:rPr>
        <w:t xml:space="preserve">   </w:t>
      </w:r>
      <w:r w:rsidRPr="006F50E1">
        <w:rPr>
          <w:rFonts w:ascii="Book Antiqua" w:hAnsi="Book Antiqua" w:cs="Helvetica"/>
          <w:color w:val="000000"/>
          <w:sz w:val="30"/>
          <w:szCs w:val="30"/>
        </w:rPr>
        <w:t>Funeral service is 2:30 p.m. Sunday at Yager-Kirchhofer Funeral Home, Berne, with visitation one hour prior to service. Visitation also from 2 to 5 and 6 to 8 p.m. Saturday at the funeral home.</w:t>
      </w:r>
    </w:p>
    <w:p w14:paraId="0A1A7530" w14:textId="77777777" w:rsidR="006F50E1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</w:p>
    <w:p w14:paraId="5FAA47F0" w14:textId="77777777" w:rsidR="006F50E1" w:rsidRDefault="006F50E1" w:rsidP="009A4345">
      <w:pPr>
        <w:pStyle w:val="yiv3949796701ox-84b475d809-ox-50a0e75856-msonormal"/>
        <w:spacing w:before="0" w:beforeAutospacing="0" w:after="0" w:afterAutospacing="0"/>
        <w:rPr>
          <w:rFonts w:ascii="Book Antiqua" w:hAnsi="Book Antiqua" w:cs="Helvetica"/>
          <w:color w:val="000000"/>
          <w:sz w:val="30"/>
          <w:szCs w:val="30"/>
        </w:rPr>
      </w:pPr>
      <w:r w:rsidRPr="006F50E1">
        <w:rPr>
          <w:rFonts w:ascii="Book Antiqua" w:hAnsi="Book Antiqua" w:cs="Helvetica"/>
          <w:color w:val="000000"/>
          <w:sz w:val="30"/>
          <w:szCs w:val="30"/>
        </w:rPr>
        <w:t>Journal Gazette, The (</w:t>
      </w:r>
      <w:r>
        <w:rPr>
          <w:rFonts w:ascii="Book Antiqua" w:hAnsi="Book Antiqua" w:cs="Helvetica"/>
          <w:color w:val="000000"/>
          <w:sz w:val="30"/>
          <w:szCs w:val="30"/>
        </w:rPr>
        <w:t>Allen County, Indiana</w:t>
      </w:r>
      <w:r w:rsidRPr="006F50E1">
        <w:rPr>
          <w:rFonts w:ascii="Book Antiqua" w:hAnsi="Book Antiqua" w:cs="Helvetica"/>
          <w:color w:val="000000"/>
          <w:sz w:val="30"/>
          <w:szCs w:val="30"/>
        </w:rPr>
        <w:t>)</w:t>
      </w:r>
    </w:p>
    <w:p w14:paraId="272F1645" w14:textId="5AE6633F" w:rsidR="006F50E1" w:rsidRPr="009A4345" w:rsidRDefault="006F50E1" w:rsidP="009A4345">
      <w:pPr>
        <w:pStyle w:val="yiv3949796701ox-84b475d809-ox-50a0e75856-msonormal"/>
        <w:spacing w:before="0" w:beforeAutospacing="0" w:after="0" w:afterAutospacing="0"/>
        <w:rPr>
          <w:sz w:val="30"/>
          <w:szCs w:val="30"/>
        </w:rPr>
      </w:pPr>
      <w:r w:rsidRPr="006F50E1">
        <w:rPr>
          <w:rFonts w:ascii="Book Antiqua" w:hAnsi="Book Antiqua" w:cs="Helvetica"/>
          <w:color w:val="000000"/>
          <w:sz w:val="30"/>
          <w:szCs w:val="30"/>
        </w:rPr>
        <w:t>Thursday, January 27, 2005</w:t>
      </w:r>
    </w:p>
    <w:sectPr w:rsidR="006F50E1" w:rsidRPr="009A4345" w:rsidSect="006F50E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11"/>
    <w:rsid w:val="00172A3C"/>
    <w:rsid w:val="00275468"/>
    <w:rsid w:val="0035389C"/>
    <w:rsid w:val="003B1811"/>
    <w:rsid w:val="004423F9"/>
    <w:rsid w:val="006F50E1"/>
    <w:rsid w:val="00703E61"/>
    <w:rsid w:val="00843FB0"/>
    <w:rsid w:val="00872816"/>
    <w:rsid w:val="008C0A46"/>
    <w:rsid w:val="009100BA"/>
    <w:rsid w:val="00985906"/>
    <w:rsid w:val="009A4345"/>
    <w:rsid w:val="00AC3650"/>
    <w:rsid w:val="00AC474E"/>
    <w:rsid w:val="00B95A84"/>
    <w:rsid w:val="00CE7F9A"/>
    <w:rsid w:val="00D31FA7"/>
    <w:rsid w:val="00D404E5"/>
    <w:rsid w:val="00E165B7"/>
    <w:rsid w:val="00E64C3C"/>
    <w:rsid w:val="00F3416C"/>
    <w:rsid w:val="00F3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351C4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37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375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375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bstamp">
    <w:name w:val="pubstamp"/>
    <w:basedOn w:val="Normal"/>
    <w:rsid w:val="003B1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3B1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B1811"/>
    <w:rPr>
      <w:color w:val="0000FF"/>
      <w:u w:val="single"/>
    </w:rPr>
  </w:style>
  <w:style w:type="character" w:customStyle="1" w:styleId="teads-ui-components-credits-colored">
    <w:name w:val="teads-ui-components-credits-colored"/>
    <w:basedOn w:val="DefaultParagraphFont"/>
    <w:rsid w:val="003B1811"/>
  </w:style>
  <w:style w:type="paragraph" w:styleId="BalloonText">
    <w:name w:val="Balloon Text"/>
    <w:basedOn w:val="Normal"/>
    <w:link w:val="BalloonTextChar"/>
    <w:uiPriority w:val="99"/>
    <w:semiHidden/>
    <w:unhideWhenUsed/>
    <w:rsid w:val="003B1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181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3757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3757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3757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yiv1173606537ox-54a8ce51c0-msonormal">
    <w:name w:val="yiv1173606537ox-54a8ce51c0-msonormal"/>
    <w:basedOn w:val="Normal"/>
    <w:rsid w:val="00703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83087205ox-a15a8652da-msonormal">
    <w:name w:val="yiv1383087205ox-a15a8652da-msonormal"/>
    <w:basedOn w:val="Normal"/>
    <w:rsid w:val="00910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2836234ox-84b475d809-ox-50a0e75856-msonormal">
    <w:name w:val="yiv2662836234ox-84b475d809-ox-50a0e75856-msonormal"/>
    <w:basedOn w:val="Normal"/>
    <w:rsid w:val="00D404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9796701ox-84b475d809-ox-50a0e75856-msonormal">
    <w:name w:val="yiv3949796701ox-84b475d809-ox-50a0e75856-msonormal"/>
    <w:basedOn w:val="Normal"/>
    <w:rsid w:val="00AC4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38124430ox-41fc7808e7-msonormal">
    <w:name w:val="yiv0738124430ox-41fc7808e7-msonormal"/>
    <w:basedOn w:val="Normal"/>
    <w:rsid w:val="00D31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9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8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49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0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7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0587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4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3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8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86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73528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52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25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84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814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388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8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6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5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666666"/>
                <w:right w:val="none" w:sz="0" w:space="0" w:color="auto"/>
              </w:divBdr>
              <w:divsChild>
                <w:div w:id="65411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46025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77859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69535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22559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74308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8917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5862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21453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75602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7150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561260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070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3411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47640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77294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920537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8" w:color="CFCFCF"/>
          </w:divBdr>
          <w:divsChild>
            <w:div w:id="16596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CFCF"/>
                <w:right w:val="none" w:sz="0" w:space="0" w:color="auto"/>
              </w:divBdr>
              <w:divsChild>
                <w:div w:id="20273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58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9082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27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58689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87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8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2025-10-12T13:00:00Z</dcterms:created>
  <dcterms:modified xsi:type="dcterms:W3CDTF">2025-10-12T13:00:00Z</dcterms:modified>
</cp:coreProperties>
</file>