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B4CE8" w14:textId="054AF6B0" w:rsidR="002D1CB1" w:rsidRDefault="00585CF6" w:rsidP="002D1CB1">
      <w:pPr>
        <w:jc w:val="center"/>
        <w:rPr>
          <w:rFonts w:ascii="Book Antiqua" w:hAnsi="Book Antiqua"/>
          <w:color w:val="000000"/>
          <w:sz w:val="40"/>
          <w:szCs w:val="40"/>
        </w:rPr>
      </w:pPr>
      <w:r>
        <w:rPr>
          <w:rFonts w:ascii="Book Antiqua" w:hAnsi="Book Antiqua"/>
          <w:color w:val="000000"/>
          <w:sz w:val="40"/>
          <w:szCs w:val="40"/>
        </w:rPr>
        <w:t>Melita (</w:t>
      </w:r>
      <w:proofErr w:type="spellStart"/>
      <w:r>
        <w:rPr>
          <w:rFonts w:ascii="Book Antiqua" w:hAnsi="Book Antiqua"/>
          <w:color w:val="000000"/>
          <w:sz w:val="40"/>
          <w:szCs w:val="40"/>
        </w:rPr>
        <w:t>Wulliman</w:t>
      </w:r>
      <w:proofErr w:type="spellEnd"/>
      <w:r>
        <w:rPr>
          <w:rFonts w:ascii="Book Antiqua" w:hAnsi="Book Antiqua"/>
          <w:color w:val="000000"/>
          <w:sz w:val="40"/>
          <w:szCs w:val="40"/>
        </w:rPr>
        <w:t>)</w:t>
      </w:r>
      <w:r w:rsidR="003B21F4">
        <w:rPr>
          <w:rFonts w:ascii="Book Antiqua" w:hAnsi="Book Antiqua"/>
          <w:color w:val="000000"/>
          <w:sz w:val="40"/>
          <w:szCs w:val="40"/>
        </w:rPr>
        <w:t xml:space="preserve"> </w:t>
      </w:r>
      <w:r w:rsidR="00981843">
        <w:rPr>
          <w:rFonts w:ascii="Book Antiqua" w:hAnsi="Book Antiqua"/>
          <w:color w:val="000000"/>
          <w:sz w:val="40"/>
          <w:szCs w:val="40"/>
        </w:rPr>
        <w:t>Siegrist</w:t>
      </w:r>
      <w:r w:rsidR="005F79DF" w:rsidRPr="002D1CB1">
        <w:rPr>
          <w:rFonts w:ascii="Book Antiqua" w:hAnsi="Book Antiqua"/>
          <w:color w:val="000000"/>
          <w:sz w:val="40"/>
          <w:szCs w:val="40"/>
        </w:rPr>
        <w:br/>
      </w:r>
      <w:r>
        <w:rPr>
          <w:rFonts w:ascii="Book Antiqua" w:hAnsi="Book Antiqua"/>
          <w:color w:val="000000"/>
          <w:sz w:val="40"/>
          <w:szCs w:val="40"/>
        </w:rPr>
        <w:t>August 19, 1888 – April 5, 1969</w:t>
      </w:r>
    </w:p>
    <w:p w14:paraId="56ECC9BD" w14:textId="77777777" w:rsidR="003B21F4" w:rsidRDefault="003B21F4" w:rsidP="002D1CB1">
      <w:pPr>
        <w:jc w:val="center"/>
        <w:rPr>
          <w:rFonts w:ascii="Book Antiqua" w:hAnsi="Book Antiqua"/>
          <w:color w:val="000000"/>
          <w:sz w:val="30"/>
          <w:szCs w:val="30"/>
        </w:rPr>
      </w:pPr>
    </w:p>
    <w:p w14:paraId="008D1C05" w14:textId="56E7382A" w:rsidR="002D1CB1" w:rsidRDefault="002363E4" w:rsidP="002363E4">
      <w:pPr>
        <w:rPr>
          <w:rFonts w:ascii="Book Antiqua" w:hAnsi="Book Antiqua"/>
          <w:color w:val="000000"/>
          <w:sz w:val="30"/>
          <w:szCs w:val="30"/>
        </w:rPr>
      </w:pPr>
      <w:r>
        <w:rPr>
          <w:rFonts w:ascii="Book Antiqua" w:hAnsi="Book Antiqua"/>
          <w:color w:val="000000"/>
          <w:sz w:val="30"/>
          <w:szCs w:val="30"/>
        </w:rPr>
        <w:t xml:space="preserve">        </w:t>
      </w:r>
      <w:r w:rsidR="00E1063E">
        <w:rPr>
          <w:rFonts w:ascii="Book Antiqua" w:hAnsi="Book Antiqua"/>
          <w:color w:val="000000"/>
          <w:sz w:val="30"/>
          <w:szCs w:val="30"/>
        </w:rPr>
        <w:t xml:space="preserve">   </w:t>
      </w:r>
      <w:r>
        <w:rPr>
          <w:noProof/>
        </w:rPr>
        <w:drawing>
          <wp:inline distT="0" distB="0" distL="0" distR="0" wp14:anchorId="6C161083" wp14:editId="3F1B4CEE">
            <wp:extent cx="1671413" cy="1981200"/>
            <wp:effectExtent l="0" t="0" r="5080" b="0"/>
            <wp:docPr id="109994319"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125" r="3334" b="5937"/>
                    <a:stretch>
                      <a:fillRect/>
                    </a:stretch>
                  </pic:blipFill>
                  <pic:spPr bwMode="auto">
                    <a:xfrm>
                      <a:off x="0" y="0"/>
                      <a:ext cx="1688913" cy="200194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olor w:val="000000"/>
          <w:sz w:val="30"/>
          <w:szCs w:val="30"/>
        </w:rPr>
        <w:t xml:space="preserve">   </w:t>
      </w:r>
      <w:r w:rsidR="00585CF6" w:rsidRPr="00585CF6">
        <w:rPr>
          <w:rFonts w:ascii="Book Antiqua" w:hAnsi="Book Antiqua"/>
          <w:color w:val="000000"/>
          <w:sz w:val="30"/>
          <w:szCs w:val="30"/>
        </w:rPr>
        <w:drawing>
          <wp:inline distT="0" distB="0" distL="0" distR="0" wp14:anchorId="7F627A9F" wp14:editId="4589D982">
            <wp:extent cx="3171825" cy="1967549"/>
            <wp:effectExtent l="0" t="0" r="0" b="0"/>
            <wp:docPr id="1393339098" name="Picture 1" descr="A grave ston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339098" name="Picture 1" descr="A grave stone with text&#10;&#10;AI-generated content may be incorrect."/>
                    <pic:cNvPicPr/>
                  </pic:nvPicPr>
                  <pic:blipFill>
                    <a:blip r:embed="rId5"/>
                    <a:stretch>
                      <a:fillRect/>
                    </a:stretch>
                  </pic:blipFill>
                  <pic:spPr>
                    <a:xfrm>
                      <a:off x="0" y="0"/>
                      <a:ext cx="3185691" cy="1976150"/>
                    </a:xfrm>
                    <a:prstGeom prst="rect">
                      <a:avLst/>
                    </a:prstGeom>
                  </pic:spPr>
                </pic:pic>
              </a:graphicData>
            </a:graphic>
          </wp:inline>
        </w:drawing>
      </w:r>
    </w:p>
    <w:p w14:paraId="23D800BB" w14:textId="323716E5" w:rsidR="006917BD" w:rsidRDefault="002D1CB1" w:rsidP="00E1063E">
      <w:pPr>
        <w:jc w:val="center"/>
        <w:rPr>
          <w:rFonts w:ascii="Book Antiqua" w:hAnsi="Book Antiqua"/>
          <w:color w:val="000000"/>
          <w:sz w:val="30"/>
          <w:szCs w:val="30"/>
        </w:rPr>
      </w:pPr>
      <w:r>
        <w:rPr>
          <w:rFonts w:ascii="Book Antiqua" w:hAnsi="Book Antiqua"/>
          <w:color w:val="000000"/>
          <w:sz w:val="30"/>
          <w:szCs w:val="30"/>
        </w:rPr>
        <w:t>Photo</w:t>
      </w:r>
      <w:r w:rsidR="002363E4">
        <w:rPr>
          <w:rFonts w:ascii="Book Antiqua" w:hAnsi="Book Antiqua"/>
          <w:color w:val="000000"/>
          <w:sz w:val="30"/>
          <w:szCs w:val="30"/>
        </w:rPr>
        <w:t>s</w:t>
      </w:r>
      <w:r>
        <w:rPr>
          <w:rFonts w:ascii="Book Antiqua" w:hAnsi="Book Antiqua"/>
          <w:color w:val="000000"/>
          <w:sz w:val="30"/>
          <w:szCs w:val="30"/>
        </w:rPr>
        <w:t xml:space="preserve"> by </w:t>
      </w:r>
      <w:r w:rsidR="003E112E">
        <w:rPr>
          <w:rFonts w:ascii="Book Antiqua" w:hAnsi="Book Antiqua"/>
          <w:color w:val="000000"/>
          <w:sz w:val="30"/>
          <w:szCs w:val="30"/>
        </w:rPr>
        <w:t>Alicia Kneuss</w:t>
      </w:r>
    </w:p>
    <w:p w14:paraId="00A38A77" w14:textId="77777777" w:rsidR="003E112E" w:rsidRDefault="003E112E" w:rsidP="00E1063E">
      <w:pPr>
        <w:jc w:val="center"/>
        <w:rPr>
          <w:rFonts w:ascii="Book Antiqua" w:hAnsi="Book Antiqua"/>
          <w:color w:val="000000"/>
          <w:sz w:val="30"/>
          <w:szCs w:val="30"/>
        </w:rPr>
      </w:pPr>
    </w:p>
    <w:p w14:paraId="47CB5ED9"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sidRPr="00585CF6">
        <w:rPr>
          <w:rFonts w:ascii="Book Antiqua" w:hAnsi="Book Antiqua"/>
          <w:color w:val="000000"/>
          <w:sz w:val="30"/>
          <w:szCs w:val="30"/>
        </w:rPr>
        <w:t xml:space="preserve">Mrs. Melita Siegrist, 80, Dies Saturday </w:t>
      </w:r>
    </w:p>
    <w:p w14:paraId="38919B72"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sidRPr="00585CF6">
        <w:rPr>
          <w:rFonts w:ascii="Book Antiqua" w:hAnsi="Book Antiqua"/>
          <w:color w:val="000000"/>
          <w:sz w:val="30"/>
          <w:szCs w:val="30"/>
        </w:rPr>
        <w:t xml:space="preserve">Funeral Will be Held Tuesday, 2 pm </w:t>
      </w:r>
    </w:p>
    <w:p w14:paraId="7172007A"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p>
    <w:p w14:paraId="3DE98948"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85CF6">
        <w:rPr>
          <w:rFonts w:ascii="Book Antiqua" w:hAnsi="Book Antiqua"/>
          <w:color w:val="000000"/>
          <w:sz w:val="30"/>
          <w:szCs w:val="30"/>
        </w:rPr>
        <w:t xml:space="preserve">Mrs. Melita (Frank) Siegrist, 80, died at 5:15 PM Saturday at the Adams County Memorial Hospital in Decatur. She had been in failing health for some time and was hospitalized March 11 being moved there from Swiss Village, Incorporated. The deceased lived with her daughter and son-in-law, Mr. and Mrs. Ezra Amstutz, Kidron, Ohio, for over a year prior to entering Swiss Village here. </w:t>
      </w:r>
    </w:p>
    <w:p w14:paraId="245C7E5A"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85CF6">
        <w:rPr>
          <w:rFonts w:ascii="Book Antiqua" w:hAnsi="Book Antiqua"/>
          <w:color w:val="000000"/>
          <w:sz w:val="30"/>
          <w:szCs w:val="30"/>
        </w:rPr>
        <w:t xml:space="preserve">Mrs. Siegrist was the daughter of Jacob Wulliman and Katherine Neuenschwander, and was born in French Township, August 19, 1888. Her marriage to Frank Siegrist, who preceded her in 1922, </w:t>
      </w:r>
      <w:r w:rsidRPr="00585CF6">
        <w:rPr>
          <w:rFonts w:ascii="Book Antiqua" w:hAnsi="Book Antiqua"/>
          <w:color w:val="000000"/>
          <w:sz w:val="30"/>
          <w:szCs w:val="30"/>
        </w:rPr>
        <w:t>took</w:t>
      </w:r>
      <w:r w:rsidRPr="00585CF6">
        <w:rPr>
          <w:rFonts w:ascii="Book Antiqua" w:hAnsi="Book Antiqua"/>
          <w:color w:val="000000"/>
          <w:sz w:val="30"/>
          <w:szCs w:val="30"/>
        </w:rPr>
        <w:t xml:space="preserve"> place, October 15, 1911. </w:t>
      </w:r>
    </w:p>
    <w:p w14:paraId="4403F99E"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85CF6">
        <w:rPr>
          <w:rFonts w:ascii="Book Antiqua" w:hAnsi="Book Antiqua"/>
          <w:color w:val="000000"/>
          <w:sz w:val="30"/>
          <w:szCs w:val="30"/>
        </w:rPr>
        <w:t xml:space="preserve">Surviving </w:t>
      </w:r>
      <w:proofErr w:type="gramStart"/>
      <w:r w:rsidRPr="00585CF6">
        <w:rPr>
          <w:rFonts w:ascii="Book Antiqua" w:hAnsi="Book Antiqua"/>
          <w:color w:val="000000"/>
          <w:sz w:val="30"/>
          <w:szCs w:val="30"/>
        </w:rPr>
        <w:t>are</w:t>
      </w:r>
      <w:proofErr w:type="gramEnd"/>
      <w:r w:rsidRPr="00585CF6">
        <w:rPr>
          <w:rFonts w:ascii="Book Antiqua" w:hAnsi="Book Antiqua"/>
          <w:color w:val="000000"/>
          <w:sz w:val="30"/>
          <w:szCs w:val="30"/>
        </w:rPr>
        <w:t xml:space="preserve"> a daughter, Mrs. Ezra (Katherine) Amstutz, Kidron, Ohio, and the son-in-law Ezra E. Amstutz. Preceding </w:t>
      </w:r>
      <w:proofErr w:type="gramStart"/>
      <w:r w:rsidRPr="00585CF6">
        <w:rPr>
          <w:rFonts w:ascii="Book Antiqua" w:hAnsi="Book Antiqua"/>
          <w:color w:val="000000"/>
          <w:sz w:val="30"/>
          <w:szCs w:val="30"/>
        </w:rPr>
        <w:t>were</w:t>
      </w:r>
      <w:proofErr w:type="gramEnd"/>
      <w:r w:rsidRPr="00585CF6">
        <w:rPr>
          <w:rFonts w:ascii="Book Antiqua" w:hAnsi="Book Antiqua"/>
          <w:color w:val="000000"/>
          <w:sz w:val="30"/>
          <w:szCs w:val="30"/>
        </w:rPr>
        <w:t xml:space="preserve"> Noah, William, Levi, David, </w:t>
      </w:r>
      <w:proofErr w:type="spellStart"/>
      <w:r w:rsidRPr="00585CF6">
        <w:rPr>
          <w:rFonts w:ascii="Book Antiqua" w:hAnsi="Book Antiqua"/>
          <w:color w:val="000000"/>
          <w:sz w:val="30"/>
          <w:szCs w:val="30"/>
        </w:rPr>
        <w:t>Mennas</w:t>
      </w:r>
      <w:proofErr w:type="spellEnd"/>
      <w:r w:rsidRPr="00585CF6">
        <w:rPr>
          <w:rFonts w:ascii="Book Antiqua" w:hAnsi="Book Antiqua"/>
          <w:color w:val="000000"/>
          <w:sz w:val="30"/>
          <w:szCs w:val="30"/>
        </w:rPr>
        <w:t xml:space="preserve">, and Mrs. Anna Augsburger, Lydia Wulliman and Caroline Chappius. </w:t>
      </w:r>
    </w:p>
    <w:p w14:paraId="09D8060A" w14:textId="7607012C" w:rsidR="00585CF6" w:rsidRDefault="00585CF6" w:rsidP="00585CF6">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585CF6">
        <w:rPr>
          <w:rFonts w:ascii="Book Antiqua" w:hAnsi="Book Antiqua"/>
          <w:color w:val="000000"/>
          <w:sz w:val="30"/>
          <w:szCs w:val="30"/>
        </w:rPr>
        <w:t xml:space="preserve">Viewing will be after 3 PM today at the Yager Funeral Home, where services will be held on Tuesday at 2 PM with the Rev. Gordon Neuenschwander officiating. She was a faithful member of the First Mennonite church. Burial is in the MRE Cemetery. </w:t>
      </w:r>
    </w:p>
    <w:p w14:paraId="01184949"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p>
    <w:p w14:paraId="37AC3C65" w14:textId="2783D456" w:rsidR="00585CF6" w:rsidRDefault="00585CF6" w:rsidP="00585CF6">
      <w:pPr>
        <w:pStyle w:val="yiv8338716602ox-1df02018f7-msonormal"/>
        <w:spacing w:before="0" w:beforeAutospacing="0" w:after="0" w:afterAutospacing="0"/>
        <w:rPr>
          <w:rFonts w:ascii="Book Antiqua" w:hAnsi="Book Antiqua"/>
          <w:color w:val="000000"/>
          <w:sz w:val="30"/>
          <w:szCs w:val="30"/>
        </w:rPr>
      </w:pPr>
      <w:r w:rsidRPr="00585CF6">
        <w:rPr>
          <w:rFonts w:ascii="Book Antiqua" w:hAnsi="Book Antiqua"/>
          <w:color w:val="000000"/>
          <w:sz w:val="30"/>
          <w:szCs w:val="30"/>
        </w:rPr>
        <w:t xml:space="preserve">Date of Death: Saturday, April 5, </w:t>
      </w:r>
      <w:proofErr w:type="gramStart"/>
      <w:r w:rsidRPr="00585CF6">
        <w:rPr>
          <w:rFonts w:ascii="Book Antiqua" w:hAnsi="Book Antiqua"/>
          <w:color w:val="000000"/>
          <w:sz w:val="30"/>
          <w:szCs w:val="30"/>
        </w:rPr>
        <w:t>1969</w:t>
      </w:r>
      <w:proofErr w:type="gramEnd"/>
      <w:r w:rsidRPr="00585CF6">
        <w:rPr>
          <w:rFonts w:ascii="Book Antiqua" w:hAnsi="Book Antiqua"/>
          <w:color w:val="000000"/>
          <w:sz w:val="30"/>
          <w:szCs w:val="30"/>
        </w:rPr>
        <w:t xml:space="preserve"> Date of Burial: April 8, </w:t>
      </w:r>
      <w:proofErr w:type="gramStart"/>
      <w:r w:rsidRPr="00585CF6">
        <w:rPr>
          <w:rFonts w:ascii="Book Antiqua" w:hAnsi="Book Antiqua"/>
          <w:color w:val="000000"/>
          <w:sz w:val="30"/>
          <w:szCs w:val="30"/>
        </w:rPr>
        <w:t>1969</w:t>
      </w:r>
      <w:proofErr w:type="gramEnd"/>
      <w:r w:rsidRPr="00585CF6">
        <w:rPr>
          <w:rFonts w:ascii="Book Antiqua" w:hAnsi="Book Antiqua"/>
          <w:color w:val="000000"/>
          <w:sz w:val="30"/>
          <w:szCs w:val="30"/>
        </w:rPr>
        <w:t xml:space="preserve"> Burial: MRE – Lot 366 – Original Platt</w:t>
      </w:r>
    </w:p>
    <w:p w14:paraId="3AB6CDC7"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p>
    <w:p w14:paraId="4F6DACDF" w14:textId="77777777" w:rsidR="00585CF6" w:rsidRDefault="00585CF6" w:rsidP="00585CF6">
      <w:pPr>
        <w:pStyle w:val="yiv8338716602ox-1df02018f7-msonormal"/>
        <w:spacing w:before="0" w:beforeAutospacing="0" w:after="0" w:afterAutospacing="0"/>
        <w:rPr>
          <w:rFonts w:ascii="Book Antiqua" w:hAnsi="Book Antiqua"/>
          <w:color w:val="000000"/>
          <w:sz w:val="30"/>
          <w:szCs w:val="30"/>
        </w:rPr>
      </w:pPr>
      <w:r w:rsidRPr="00585CF6">
        <w:rPr>
          <w:rFonts w:ascii="Book Antiqua" w:hAnsi="Book Antiqua"/>
          <w:color w:val="000000"/>
          <w:sz w:val="30"/>
          <w:szCs w:val="30"/>
        </w:rPr>
        <w:t xml:space="preserve">Berne (IN) Public Library Heritage Room </w:t>
      </w:r>
    </w:p>
    <w:p w14:paraId="6D342812" w14:textId="12011ACC" w:rsidR="00920ABA" w:rsidRPr="006B6C6E" w:rsidRDefault="00585CF6" w:rsidP="00585CF6">
      <w:pPr>
        <w:pStyle w:val="yiv8338716602ox-1df02018f7-msonormal"/>
        <w:spacing w:before="0" w:beforeAutospacing="0" w:after="0" w:afterAutospacing="0"/>
        <w:rPr>
          <w:rFonts w:ascii="Book Antiqua" w:hAnsi="Book Antiqua"/>
          <w:sz w:val="30"/>
          <w:szCs w:val="30"/>
        </w:rPr>
      </w:pPr>
      <w:r w:rsidRPr="00585CF6">
        <w:rPr>
          <w:rFonts w:ascii="Book Antiqua" w:hAnsi="Book Antiqua"/>
          <w:color w:val="000000"/>
          <w:sz w:val="30"/>
          <w:szCs w:val="30"/>
        </w:rPr>
        <w:t>MRE Obit Scrapbook</w:t>
      </w:r>
    </w:p>
    <w:sectPr w:rsidR="00920ABA" w:rsidRPr="006B6C6E" w:rsidSect="00585CF6">
      <w:pgSz w:w="12240" w:h="18720" w:code="5"/>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011C06"/>
    <w:rsid w:val="0004014E"/>
    <w:rsid w:val="00165369"/>
    <w:rsid w:val="00184178"/>
    <w:rsid w:val="002363E4"/>
    <w:rsid w:val="002D1CB1"/>
    <w:rsid w:val="002D2F38"/>
    <w:rsid w:val="002F745C"/>
    <w:rsid w:val="003415B3"/>
    <w:rsid w:val="003B21F4"/>
    <w:rsid w:val="003E112E"/>
    <w:rsid w:val="00460339"/>
    <w:rsid w:val="00471E33"/>
    <w:rsid w:val="0050292A"/>
    <w:rsid w:val="00585CF6"/>
    <w:rsid w:val="005D4BB7"/>
    <w:rsid w:val="005F79DF"/>
    <w:rsid w:val="006917BD"/>
    <w:rsid w:val="006B6C6E"/>
    <w:rsid w:val="006F6305"/>
    <w:rsid w:val="007A63E6"/>
    <w:rsid w:val="007E1D3A"/>
    <w:rsid w:val="008126E1"/>
    <w:rsid w:val="00855024"/>
    <w:rsid w:val="0086230F"/>
    <w:rsid w:val="008938CD"/>
    <w:rsid w:val="00920ABA"/>
    <w:rsid w:val="009500E0"/>
    <w:rsid w:val="00981843"/>
    <w:rsid w:val="009C4567"/>
    <w:rsid w:val="00A31240"/>
    <w:rsid w:val="00AA0EC1"/>
    <w:rsid w:val="00AC1C64"/>
    <w:rsid w:val="00AF749D"/>
    <w:rsid w:val="00B21559"/>
    <w:rsid w:val="00B8386C"/>
    <w:rsid w:val="00B920E6"/>
    <w:rsid w:val="00C952AD"/>
    <w:rsid w:val="00D64AB7"/>
    <w:rsid w:val="00E1063E"/>
    <w:rsid w:val="00E568BB"/>
    <w:rsid w:val="00FE505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 w:type="character" w:styleId="Hyperlink">
    <w:name w:val="Hyperlink"/>
    <w:basedOn w:val="DefaultParagraphFont"/>
    <w:uiPriority w:val="99"/>
    <w:unhideWhenUsed/>
    <w:rsid w:val="00AA0EC1"/>
    <w:rPr>
      <w:color w:val="0563C1" w:themeColor="hyperlink"/>
      <w:u w:val="single"/>
    </w:rPr>
  </w:style>
  <w:style w:type="character" w:styleId="UnresolvedMention">
    <w:name w:val="Unresolved Mention"/>
    <w:basedOn w:val="DefaultParagraphFont"/>
    <w:uiPriority w:val="99"/>
    <w:semiHidden/>
    <w:unhideWhenUsed/>
    <w:rsid w:val="00AA0EC1"/>
    <w:rPr>
      <w:color w:val="605E5C"/>
      <w:shd w:val="clear" w:color="auto" w:fill="E1DFDD"/>
    </w:rPr>
  </w:style>
  <w:style w:type="paragraph" w:customStyle="1" w:styleId="yiv8338716602ox-1df02018f7-msonormal">
    <w:name w:val="yiv8338716602ox-1df02018f7-msonormal"/>
    <w:basedOn w:val="Normal"/>
    <w:rsid w:val="002F745C"/>
    <w:pPr>
      <w:suppressAutoHyphens w:val="0"/>
      <w:spacing w:before="100" w:beforeAutospacing="1" w:after="100" w:afterAutospacing="1"/>
    </w:pPr>
    <w:rPr>
      <w:rFonts w:ascii="Times New Roman" w:eastAsia="Times New Roman" w:hAnsi="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2025-10-11T18:30:00Z</dcterms:created>
  <dcterms:modified xsi:type="dcterms:W3CDTF">2025-10-11T18:30:00Z</dcterms:modified>
  <dc:language>en-US</dc:language>
</cp:coreProperties>
</file>