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BA73D" w14:textId="259384F0" w:rsidR="007A63E6" w:rsidRPr="002D1CB1" w:rsidRDefault="00000000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 w:rsidRPr="007A63E6">
        <w:rPr>
          <w:rFonts w:ascii="Book Antiqua" w:hAnsi="Book Antiqua"/>
          <w:color w:val="000000"/>
          <w:sz w:val="30"/>
          <w:szCs w:val="30"/>
        </w:rPr>
        <w:br/>
      </w:r>
      <w:r w:rsidRPr="002D1CB1">
        <w:rPr>
          <w:rFonts w:ascii="Book Antiqua" w:hAnsi="Book Antiqua"/>
          <w:color w:val="000000"/>
          <w:sz w:val="40"/>
          <w:szCs w:val="40"/>
        </w:rPr>
        <w:t xml:space="preserve">Elizabeth </w:t>
      </w:r>
      <w:proofErr w:type="spellStart"/>
      <w:r w:rsidRPr="002D1CB1">
        <w:rPr>
          <w:rFonts w:ascii="Book Antiqua" w:hAnsi="Book Antiqua"/>
          <w:color w:val="000000"/>
          <w:sz w:val="40"/>
          <w:szCs w:val="40"/>
        </w:rPr>
        <w:t>Angalene</w:t>
      </w:r>
      <w:proofErr w:type="spellEnd"/>
      <w:r w:rsidR="002D1CB1" w:rsidRPr="002D1CB1">
        <w:rPr>
          <w:rFonts w:ascii="Book Antiqua" w:hAnsi="Book Antiqua"/>
          <w:color w:val="000000"/>
          <w:sz w:val="40"/>
          <w:szCs w:val="40"/>
        </w:rPr>
        <w:t xml:space="preserve"> (Habegger)</w:t>
      </w:r>
      <w:r w:rsidRPr="002D1CB1">
        <w:rPr>
          <w:rFonts w:ascii="Book Antiqua" w:hAnsi="Book Antiqua"/>
          <w:color w:val="000000"/>
          <w:sz w:val="40"/>
          <w:szCs w:val="40"/>
        </w:rPr>
        <w:t xml:space="preserve"> </w:t>
      </w:r>
      <w:r w:rsidR="002D1CB1" w:rsidRPr="002D1CB1">
        <w:rPr>
          <w:rFonts w:ascii="Book Antiqua" w:hAnsi="Book Antiqua"/>
          <w:color w:val="000000"/>
          <w:sz w:val="40"/>
          <w:szCs w:val="40"/>
        </w:rPr>
        <w:t>Sharp-</w:t>
      </w:r>
      <w:r w:rsidRPr="002D1CB1">
        <w:rPr>
          <w:rFonts w:ascii="Book Antiqua" w:hAnsi="Book Antiqua"/>
          <w:color w:val="000000"/>
          <w:sz w:val="40"/>
          <w:szCs w:val="40"/>
        </w:rPr>
        <w:t>Amstutz</w:t>
      </w:r>
      <w:r w:rsidRPr="002D1CB1">
        <w:rPr>
          <w:rFonts w:ascii="Book Antiqua" w:hAnsi="Book Antiqua"/>
          <w:color w:val="000000"/>
          <w:sz w:val="40"/>
          <w:szCs w:val="40"/>
        </w:rPr>
        <w:br/>
        <w:t>March 20, 1919 - December 25, 2014</w:t>
      </w:r>
    </w:p>
    <w:p w14:paraId="1ABB4CE8" w14:textId="77777777" w:rsidR="002D1CB1" w:rsidRDefault="002D1CB1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70EDD61D" w:rsidR="002D1CB1" w:rsidRDefault="002D1CB1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noProof/>
          <w:color w:val="000000"/>
          <w:sz w:val="30"/>
          <w:szCs w:val="30"/>
        </w:rPr>
        <w:drawing>
          <wp:inline distT="0" distB="0" distL="0" distR="0" wp14:anchorId="6F3BF7B7" wp14:editId="51EF8112">
            <wp:extent cx="2053014" cy="1485900"/>
            <wp:effectExtent l="0" t="0" r="0" b="0"/>
            <wp:docPr id="1066566611" name="Picture 1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566611" name="Picture 1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3053" cy="1493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2C248" w14:textId="02FD66C5" w:rsidR="002D1CB1" w:rsidRDefault="002D1CB1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proofErr w:type="spellStart"/>
      <w:r>
        <w:rPr>
          <w:rFonts w:ascii="Book Antiqua" w:hAnsi="Book Antiqua"/>
          <w:color w:val="000000"/>
          <w:sz w:val="30"/>
          <w:szCs w:val="30"/>
        </w:rPr>
        <w:t>Tombstoner</w:t>
      </w:r>
      <w:proofErr w:type="spellEnd"/>
      <w:r>
        <w:rPr>
          <w:rFonts w:ascii="Book Antiqua" w:hAnsi="Book Antiqua"/>
          <w:color w:val="000000"/>
          <w:sz w:val="30"/>
          <w:szCs w:val="30"/>
        </w:rPr>
        <w:t xml:space="preserve"> &amp; Family</w:t>
      </w:r>
    </w:p>
    <w:p w14:paraId="23D800BB" w14:textId="77777777" w:rsidR="006917BD" w:rsidRDefault="006917BD">
      <w:pPr>
        <w:rPr>
          <w:rFonts w:ascii="Book Antiqua" w:hAnsi="Book Antiqua"/>
          <w:color w:val="000000"/>
          <w:sz w:val="30"/>
          <w:szCs w:val="30"/>
        </w:rPr>
      </w:pPr>
    </w:p>
    <w:p w14:paraId="375FC342" w14:textId="61ECAD74" w:rsidR="007A63E6" w:rsidRDefault="007A63E6">
      <w:pPr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7A63E6">
        <w:rPr>
          <w:rFonts w:ascii="Book Antiqua" w:hAnsi="Book Antiqua"/>
          <w:color w:val="000000"/>
          <w:sz w:val="30"/>
          <w:szCs w:val="30"/>
        </w:rPr>
        <w:t xml:space="preserve">Elizabeth </w:t>
      </w:r>
      <w:proofErr w:type="spellStart"/>
      <w:r w:rsidR="008938CD" w:rsidRPr="007A63E6">
        <w:rPr>
          <w:rFonts w:ascii="Book Antiqua" w:hAnsi="Book Antiqua"/>
          <w:color w:val="000000"/>
          <w:sz w:val="30"/>
          <w:szCs w:val="30"/>
        </w:rPr>
        <w:t>Angalene</w:t>
      </w:r>
      <w:proofErr w:type="spellEnd"/>
      <w:r w:rsidR="008938CD" w:rsidRPr="007A63E6">
        <w:rPr>
          <w:rFonts w:ascii="Book Antiqua" w:hAnsi="Book Antiqua"/>
          <w:color w:val="000000"/>
          <w:sz w:val="30"/>
          <w:szCs w:val="30"/>
        </w:rPr>
        <w:t xml:space="preserve"> (</w:t>
      </w:r>
      <w:r w:rsidRPr="007A63E6">
        <w:rPr>
          <w:rFonts w:ascii="Book Antiqua" w:hAnsi="Book Antiqua"/>
          <w:color w:val="000000"/>
          <w:sz w:val="30"/>
          <w:szCs w:val="30"/>
        </w:rPr>
        <w:t xml:space="preserve">Angie) Amstutz, 95, Berne passed away Thursday, December 25, </w:t>
      </w:r>
      <w:proofErr w:type="gramStart"/>
      <w:r w:rsidRPr="007A63E6">
        <w:rPr>
          <w:rFonts w:ascii="Book Antiqua" w:hAnsi="Book Antiqua"/>
          <w:color w:val="000000"/>
          <w:sz w:val="30"/>
          <w:szCs w:val="30"/>
        </w:rPr>
        <w:t>2014</w:t>
      </w:r>
      <w:proofErr w:type="gramEnd"/>
      <w:r w:rsidRPr="007A63E6">
        <w:rPr>
          <w:rFonts w:ascii="Book Antiqua" w:hAnsi="Book Antiqua"/>
          <w:color w:val="000000"/>
          <w:sz w:val="30"/>
          <w:szCs w:val="30"/>
        </w:rPr>
        <w:t xml:space="preserve"> at Swiss Village where she was a resident. She was born to Paul and Frieda Zurcher Habegger on March 20, </w:t>
      </w:r>
      <w:proofErr w:type="gramStart"/>
      <w:r w:rsidRPr="007A63E6">
        <w:rPr>
          <w:rFonts w:ascii="Book Antiqua" w:hAnsi="Book Antiqua"/>
          <w:color w:val="000000"/>
          <w:sz w:val="30"/>
          <w:szCs w:val="30"/>
        </w:rPr>
        <w:t>1919</w:t>
      </w:r>
      <w:proofErr w:type="gramEnd"/>
      <w:r w:rsidRPr="007A63E6">
        <w:rPr>
          <w:rFonts w:ascii="Book Antiqua" w:hAnsi="Book Antiqua"/>
          <w:color w:val="000000"/>
          <w:sz w:val="30"/>
          <w:szCs w:val="30"/>
        </w:rPr>
        <w:t xml:space="preserve"> in Adams County. She married Ray Sharp on February 11, </w:t>
      </w:r>
      <w:proofErr w:type="gramStart"/>
      <w:r w:rsidRPr="007A63E6">
        <w:rPr>
          <w:rFonts w:ascii="Book Antiqua" w:hAnsi="Book Antiqua"/>
          <w:color w:val="000000"/>
          <w:sz w:val="30"/>
          <w:szCs w:val="30"/>
        </w:rPr>
        <w:t>1940</w:t>
      </w:r>
      <w:proofErr w:type="gramEnd"/>
      <w:r w:rsidRPr="007A63E6">
        <w:rPr>
          <w:rFonts w:ascii="Book Antiqua" w:hAnsi="Book Antiqua"/>
          <w:color w:val="000000"/>
          <w:sz w:val="30"/>
          <w:szCs w:val="30"/>
        </w:rPr>
        <w:t xml:space="preserve"> and he passed away on April 22, 1950. She later married Ernie Amstutz August 15, </w:t>
      </w:r>
      <w:proofErr w:type="gramStart"/>
      <w:r w:rsidRPr="007A63E6">
        <w:rPr>
          <w:rFonts w:ascii="Book Antiqua" w:hAnsi="Book Antiqua"/>
          <w:color w:val="000000"/>
          <w:sz w:val="30"/>
          <w:szCs w:val="30"/>
        </w:rPr>
        <w:t>1951</w:t>
      </w:r>
      <w:proofErr w:type="gramEnd"/>
      <w:r w:rsidRPr="007A63E6">
        <w:rPr>
          <w:rFonts w:ascii="Book Antiqua" w:hAnsi="Book Antiqua"/>
          <w:color w:val="000000"/>
          <w:sz w:val="30"/>
          <w:szCs w:val="30"/>
        </w:rPr>
        <w:t xml:space="preserve"> and he passed away on October 10, 1982.</w:t>
      </w:r>
      <w:r w:rsidRPr="007A63E6">
        <w:rPr>
          <w:rFonts w:ascii="Book Antiqua" w:hAnsi="Book Antiqua"/>
          <w:color w:val="000000"/>
          <w:sz w:val="30"/>
          <w:szCs w:val="30"/>
        </w:rPr>
        <w:br/>
      </w: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7A63E6">
        <w:rPr>
          <w:rFonts w:ascii="Book Antiqua" w:hAnsi="Book Antiqua"/>
          <w:color w:val="000000"/>
          <w:sz w:val="30"/>
          <w:szCs w:val="30"/>
        </w:rPr>
        <w:t>She was a member of the First Missionary Church, Berne and a homemaker. Her family was her main interest. For hobbies she knotted comforters and crocheted gifts for family members as long as she was able to do so.</w:t>
      </w:r>
      <w:r w:rsidRPr="007A63E6">
        <w:rPr>
          <w:rFonts w:ascii="Book Antiqua" w:hAnsi="Book Antiqua"/>
          <w:color w:val="000000"/>
          <w:sz w:val="30"/>
          <w:szCs w:val="30"/>
        </w:rPr>
        <w:br/>
      </w: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7A63E6">
        <w:rPr>
          <w:rFonts w:ascii="Book Antiqua" w:hAnsi="Book Antiqua"/>
          <w:color w:val="000000"/>
          <w:sz w:val="30"/>
          <w:szCs w:val="30"/>
        </w:rPr>
        <w:t>Survivors include; sons, Anthony Sharp of Willshire,</w:t>
      </w:r>
      <w:r w:rsidR="008938CD">
        <w:rPr>
          <w:rFonts w:ascii="Book Antiqua" w:hAnsi="Book Antiqua"/>
          <w:color w:val="000000"/>
          <w:sz w:val="30"/>
          <w:szCs w:val="30"/>
        </w:rPr>
        <w:t xml:space="preserve"> </w:t>
      </w:r>
      <w:r w:rsidRPr="007A63E6">
        <w:rPr>
          <w:rFonts w:ascii="Book Antiqua" w:hAnsi="Book Antiqua"/>
          <w:color w:val="000000"/>
          <w:sz w:val="30"/>
          <w:szCs w:val="30"/>
        </w:rPr>
        <w:t>OH., Donald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7A63E6">
        <w:rPr>
          <w:rFonts w:ascii="Book Antiqua" w:hAnsi="Book Antiqua"/>
          <w:color w:val="000000"/>
          <w:sz w:val="30"/>
          <w:szCs w:val="30"/>
        </w:rPr>
        <w:t>(Nancy)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7A63E6">
        <w:rPr>
          <w:rFonts w:ascii="Book Antiqua" w:hAnsi="Book Antiqua"/>
          <w:color w:val="000000"/>
          <w:sz w:val="30"/>
          <w:szCs w:val="30"/>
        </w:rPr>
        <w:t>Sharp of Berne and daughter, Deborah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7A63E6">
        <w:rPr>
          <w:rFonts w:ascii="Book Antiqua" w:hAnsi="Book Antiqua"/>
          <w:color w:val="000000"/>
          <w:sz w:val="30"/>
          <w:szCs w:val="30"/>
        </w:rPr>
        <w:t>(Norman)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7A63E6">
        <w:rPr>
          <w:rFonts w:ascii="Book Antiqua" w:hAnsi="Book Antiqua"/>
          <w:color w:val="000000"/>
          <w:sz w:val="30"/>
          <w:szCs w:val="30"/>
        </w:rPr>
        <w:t>Amstutz of Berne, 9 grandchildren, 22 great-grandchildren, and 1 great-great-grandchild.</w:t>
      </w:r>
      <w:r w:rsidRPr="007A63E6">
        <w:rPr>
          <w:rFonts w:ascii="Book Antiqua" w:hAnsi="Book Antiqua"/>
          <w:color w:val="000000"/>
          <w:sz w:val="30"/>
          <w:szCs w:val="30"/>
        </w:rPr>
        <w:br/>
      </w: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7A63E6">
        <w:rPr>
          <w:rFonts w:ascii="Book Antiqua" w:hAnsi="Book Antiqua"/>
          <w:color w:val="000000"/>
          <w:sz w:val="30"/>
          <w:szCs w:val="30"/>
        </w:rPr>
        <w:t>Preceding in death are husbands Ray Sharp, Ernest Amstutz, sister, Rosemary(Albert)Amstutz, and daughter-in-law, Karen(Anthony)Sharp.</w:t>
      </w:r>
      <w:r w:rsidRPr="007A63E6">
        <w:rPr>
          <w:rFonts w:ascii="Book Antiqua" w:hAnsi="Book Antiqua"/>
          <w:color w:val="000000"/>
          <w:sz w:val="30"/>
          <w:szCs w:val="30"/>
        </w:rPr>
        <w:br/>
      </w: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7A63E6">
        <w:rPr>
          <w:rFonts w:ascii="Book Antiqua" w:hAnsi="Book Antiqua"/>
          <w:color w:val="000000"/>
          <w:sz w:val="30"/>
          <w:szCs w:val="30"/>
        </w:rPr>
        <w:t xml:space="preserve">Funeral services on Monday, December 29, 2014 at 10:00 a.m. at the First Missionary Church in Berne with visitation 1 hour prior. Visitation also Sunday, December 28 from 2-8 p.m. at Swiss Village Chapel. Officiating are Pastor James Schwartz and Pastor Max Haines. </w:t>
      </w:r>
      <w:r>
        <w:rPr>
          <w:rFonts w:ascii="Book Antiqua" w:hAnsi="Book Antiqua"/>
          <w:color w:val="000000"/>
          <w:sz w:val="30"/>
          <w:szCs w:val="30"/>
        </w:rPr>
        <w:t xml:space="preserve">  </w:t>
      </w:r>
      <w:r w:rsidRPr="007A63E6">
        <w:rPr>
          <w:rFonts w:ascii="Book Antiqua" w:hAnsi="Book Antiqua"/>
          <w:color w:val="000000"/>
          <w:sz w:val="30"/>
          <w:szCs w:val="30"/>
        </w:rPr>
        <w:t>Burial is in the MRE Cemetery.</w:t>
      </w:r>
      <w:r w:rsidRPr="007A63E6">
        <w:rPr>
          <w:rFonts w:ascii="Book Antiqua" w:hAnsi="Book Antiqua"/>
          <w:color w:val="000000"/>
          <w:sz w:val="30"/>
          <w:szCs w:val="30"/>
        </w:rPr>
        <w:br/>
      </w: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7A63E6">
        <w:rPr>
          <w:rFonts w:ascii="Book Antiqua" w:hAnsi="Book Antiqua"/>
          <w:color w:val="000000"/>
          <w:sz w:val="30"/>
          <w:szCs w:val="30"/>
        </w:rPr>
        <w:t xml:space="preserve">Memorials are to Robyn Moore-Latest of these Ministries, c/o WGM POB 948, Marion, IN. </w:t>
      </w:r>
      <w:r w:rsidRPr="008938CD">
        <w:rPr>
          <w:rFonts w:ascii="Book Antiqua" w:hAnsi="Book Antiqua"/>
          <w:bCs/>
          <w:iCs/>
          <w:sz w:val="30"/>
          <w:szCs w:val="30"/>
        </w:rPr>
        <w:t>&amp;/or</w:t>
      </w:r>
      <w:r w:rsidRPr="007A63E6">
        <w:rPr>
          <w:rFonts w:ascii="Book Antiqua" w:hAnsi="Book Antiqua"/>
          <w:color w:val="000000"/>
          <w:sz w:val="30"/>
          <w:szCs w:val="30"/>
        </w:rPr>
        <w:t xml:space="preserve"> Swiss Village Samaritan Fund.</w:t>
      </w:r>
    </w:p>
    <w:p w14:paraId="3A1AD68C" w14:textId="5B250C8F" w:rsidR="00AC1C64" w:rsidRPr="007A63E6" w:rsidRDefault="00000000">
      <w:pPr>
        <w:rPr>
          <w:rFonts w:ascii="Book Antiqua" w:hAnsi="Book Antiqua"/>
          <w:sz w:val="30"/>
          <w:szCs w:val="30"/>
        </w:rPr>
      </w:pPr>
      <w:r w:rsidRPr="007A63E6">
        <w:rPr>
          <w:rFonts w:ascii="Book Antiqua" w:hAnsi="Book Antiqua"/>
          <w:color w:val="000000"/>
          <w:sz w:val="30"/>
          <w:szCs w:val="30"/>
        </w:rPr>
        <w:br/>
        <w:t xml:space="preserve">Zwick </w:t>
      </w:r>
      <w:r w:rsidRPr="008938CD">
        <w:rPr>
          <w:rFonts w:ascii="Book Antiqua" w:hAnsi="Book Antiqua"/>
          <w:bCs/>
          <w:iCs/>
          <w:sz w:val="30"/>
          <w:szCs w:val="30"/>
        </w:rPr>
        <w:t>&amp;</w:t>
      </w:r>
      <w:r w:rsidRPr="007A63E6">
        <w:rPr>
          <w:rFonts w:ascii="Book Antiqua" w:hAnsi="Book Antiqua"/>
          <w:color w:val="000000"/>
          <w:sz w:val="30"/>
          <w:szCs w:val="30"/>
        </w:rPr>
        <w:t xml:space="preserve"> Jahn Funeral Home, Adams County, Indiana</w:t>
      </w:r>
    </w:p>
    <w:sectPr w:rsidR="00AC1C64" w:rsidRPr="007A63E6" w:rsidSect="002D1CB1">
      <w:pgSz w:w="12240" w:h="17280" w:code="1"/>
      <w:pgMar w:top="1138" w:right="1138" w:bottom="1138" w:left="1138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2D1CB1"/>
    <w:rsid w:val="006917BD"/>
    <w:rsid w:val="007A63E6"/>
    <w:rsid w:val="008938CD"/>
    <w:rsid w:val="00AC1C64"/>
    <w:rsid w:val="00B9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2025-10-11T13:29:00Z</dcterms:created>
  <dcterms:modified xsi:type="dcterms:W3CDTF">2025-10-11T13:29:00Z</dcterms:modified>
  <dc:language>en-US</dc:language>
</cp:coreProperties>
</file>