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52CCD" w14:textId="16FF84D9" w:rsidR="00464CAD" w:rsidRPr="00433D7B" w:rsidRDefault="006878BE" w:rsidP="00433D7B">
      <w:pPr>
        <w:spacing w:after="0" w:line="240" w:lineRule="auto"/>
        <w:jc w:val="center"/>
        <w:rPr>
          <w:rFonts w:ascii="Book Antiqua" w:hAnsi="Book Antiqua"/>
          <w:sz w:val="40"/>
          <w:szCs w:val="40"/>
        </w:rPr>
      </w:pPr>
      <w:r>
        <w:rPr>
          <w:rFonts w:ascii="Book Antiqua" w:hAnsi="Book Antiqua"/>
          <w:sz w:val="40"/>
          <w:szCs w:val="40"/>
        </w:rPr>
        <w:t>David</w:t>
      </w:r>
      <w:r w:rsidR="00464CAD" w:rsidRPr="00433D7B">
        <w:rPr>
          <w:rFonts w:ascii="Book Antiqua" w:hAnsi="Book Antiqua"/>
          <w:sz w:val="40"/>
          <w:szCs w:val="40"/>
        </w:rPr>
        <w:t xml:space="preserve"> Schindler</w:t>
      </w:r>
    </w:p>
    <w:p w14:paraId="60A8D70E" w14:textId="285D0DE9" w:rsidR="00464CAD" w:rsidRPr="00433D7B" w:rsidRDefault="006878BE" w:rsidP="00433D7B">
      <w:pPr>
        <w:spacing w:after="0" w:line="240" w:lineRule="auto"/>
        <w:jc w:val="center"/>
        <w:rPr>
          <w:rFonts w:ascii="Book Antiqua" w:hAnsi="Book Antiqua"/>
          <w:sz w:val="40"/>
          <w:szCs w:val="40"/>
        </w:rPr>
      </w:pPr>
      <w:r>
        <w:rPr>
          <w:rFonts w:ascii="Book Antiqua" w:hAnsi="Book Antiqua"/>
          <w:sz w:val="40"/>
          <w:szCs w:val="40"/>
        </w:rPr>
        <w:t>November 19, 1849 – July 29, 1933</w:t>
      </w:r>
    </w:p>
    <w:p w14:paraId="1932A3B0" w14:textId="77777777" w:rsidR="00433D7B" w:rsidRPr="00433D7B" w:rsidRDefault="00433D7B" w:rsidP="00433D7B">
      <w:pPr>
        <w:spacing w:after="0" w:line="240" w:lineRule="auto"/>
        <w:jc w:val="center"/>
        <w:rPr>
          <w:rFonts w:ascii="Book Antiqua" w:hAnsi="Book Antiqua"/>
          <w:sz w:val="30"/>
          <w:szCs w:val="30"/>
        </w:rPr>
      </w:pPr>
    </w:p>
    <w:p w14:paraId="1E9F5E28" w14:textId="0DE12039" w:rsidR="00433D7B" w:rsidRPr="00433D7B" w:rsidRDefault="0042116F" w:rsidP="00433D7B">
      <w:pPr>
        <w:spacing w:after="0" w:line="240" w:lineRule="auto"/>
        <w:jc w:val="center"/>
        <w:rPr>
          <w:rFonts w:ascii="Book Antiqua" w:hAnsi="Book Antiqua"/>
          <w:sz w:val="30"/>
          <w:szCs w:val="30"/>
        </w:rPr>
      </w:pPr>
      <w:r>
        <w:rPr>
          <w:noProof/>
        </w:rPr>
        <w:drawing>
          <wp:inline distT="0" distB="0" distL="0" distR="0" wp14:anchorId="32CED891" wp14:editId="1346DA09">
            <wp:extent cx="2538730" cy="1535484"/>
            <wp:effectExtent l="0" t="0" r="0" b="7620"/>
            <wp:docPr id="863591230"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1441" t="10044" r="12180" b="20299"/>
                    <a:stretch>
                      <a:fillRect/>
                    </a:stretch>
                  </pic:blipFill>
                  <pic:spPr bwMode="auto">
                    <a:xfrm>
                      <a:off x="0" y="0"/>
                      <a:ext cx="2564049" cy="1550798"/>
                    </a:xfrm>
                    <a:prstGeom prst="rect">
                      <a:avLst/>
                    </a:prstGeom>
                    <a:noFill/>
                    <a:ln>
                      <a:noFill/>
                    </a:ln>
                    <a:extLst>
                      <a:ext uri="{53640926-AAD7-44D8-BBD7-CCE9431645EC}">
                        <a14:shadowObscured xmlns:a14="http://schemas.microsoft.com/office/drawing/2010/main"/>
                      </a:ext>
                    </a:extLst>
                  </pic:spPr>
                </pic:pic>
              </a:graphicData>
            </a:graphic>
          </wp:inline>
        </w:drawing>
      </w:r>
    </w:p>
    <w:p w14:paraId="1409DA4B" w14:textId="0B9BC41A" w:rsidR="00433D7B" w:rsidRDefault="00433D7B" w:rsidP="00433D7B">
      <w:pPr>
        <w:spacing w:after="0" w:line="240" w:lineRule="auto"/>
        <w:jc w:val="center"/>
        <w:rPr>
          <w:rFonts w:ascii="Book Antiqua" w:hAnsi="Book Antiqua"/>
          <w:sz w:val="30"/>
          <w:szCs w:val="30"/>
        </w:rPr>
      </w:pPr>
      <w:r w:rsidRPr="00433D7B">
        <w:rPr>
          <w:rFonts w:ascii="Book Antiqua" w:hAnsi="Book Antiqua"/>
          <w:sz w:val="30"/>
          <w:szCs w:val="30"/>
        </w:rPr>
        <w:t xml:space="preserve">Photo by </w:t>
      </w:r>
      <w:r w:rsidR="0042116F">
        <w:rPr>
          <w:rFonts w:ascii="Book Antiqua" w:hAnsi="Book Antiqua"/>
          <w:sz w:val="30"/>
          <w:szCs w:val="30"/>
        </w:rPr>
        <w:t>Alicia Kneuss</w:t>
      </w:r>
    </w:p>
    <w:p w14:paraId="2D59AAFB" w14:textId="77777777" w:rsidR="00433D7B" w:rsidRPr="00433D7B" w:rsidRDefault="00433D7B" w:rsidP="00433D7B">
      <w:pPr>
        <w:spacing w:after="0" w:line="240" w:lineRule="auto"/>
        <w:rPr>
          <w:rFonts w:ascii="Book Antiqua" w:hAnsi="Book Antiqua"/>
          <w:sz w:val="30"/>
          <w:szCs w:val="30"/>
        </w:rPr>
      </w:pPr>
    </w:p>
    <w:p w14:paraId="3EB57AD2" w14:textId="77777777" w:rsidR="006878BE" w:rsidRDefault="006878BE" w:rsidP="006878BE">
      <w:pPr>
        <w:spacing w:after="0" w:line="240" w:lineRule="auto"/>
        <w:rPr>
          <w:rFonts w:ascii="Book Antiqua" w:hAnsi="Book Antiqua"/>
          <w:sz w:val="30"/>
          <w:szCs w:val="30"/>
        </w:rPr>
      </w:pPr>
      <w:r>
        <w:rPr>
          <w:rFonts w:ascii="Book Antiqua" w:hAnsi="Book Antiqua"/>
          <w:sz w:val="30"/>
          <w:szCs w:val="30"/>
        </w:rPr>
        <w:t xml:space="preserve">   </w:t>
      </w:r>
      <w:r w:rsidRPr="006878BE">
        <w:rPr>
          <w:rFonts w:ascii="Book Antiqua" w:hAnsi="Book Antiqua"/>
          <w:sz w:val="30"/>
          <w:szCs w:val="30"/>
        </w:rPr>
        <w:t xml:space="preserve">David Schindler, who for over a third of a century has owned and operated a splendid farm in French township, </w:t>
      </w:r>
      <w:proofErr w:type="gramStart"/>
      <w:r w:rsidRPr="006878BE">
        <w:rPr>
          <w:rFonts w:ascii="Book Antiqua" w:hAnsi="Book Antiqua"/>
          <w:sz w:val="30"/>
          <w:szCs w:val="30"/>
        </w:rPr>
        <w:t>Adams county</w:t>
      </w:r>
      <w:proofErr w:type="gramEnd"/>
      <w:r w:rsidRPr="006878BE">
        <w:rPr>
          <w:rFonts w:ascii="Book Antiqua" w:hAnsi="Book Antiqua"/>
          <w:sz w:val="30"/>
          <w:szCs w:val="30"/>
        </w:rPr>
        <w:t xml:space="preserve">, Indiana, and who, during all these years, has lived an honorable and upright life among his fellow citizens, was born in French township on November 19, 1849. He is the son of John and Catherine (Moser) Schindler, the former of whom was born in Germany, but came to the United States at an early date. </w:t>
      </w:r>
    </w:p>
    <w:p w14:paraId="5E8151A8" w14:textId="01598488" w:rsidR="006878BE" w:rsidRPr="006878BE" w:rsidRDefault="006878BE" w:rsidP="006878BE">
      <w:pPr>
        <w:spacing w:after="0" w:line="240" w:lineRule="auto"/>
        <w:rPr>
          <w:rFonts w:ascii="Book Antiqua" w:hAnsi="Book Antiqua"/>
          <w:sz w:val="30"/>
          <w:szCs w:val="30"/>
        </w:rPr>
      </w:pPr>
      <w:r>
        <w:rPr>
          <w:rFonts w:ascii="Book Antiqua" w:hAnsi="Book Antiqua"/>
          <w:sz w:val="30"/>
          <w:szCs w:val="30"/>
        </w:rPr>
        <w:t xml:space="preserve">   </w:t>
      </w:r>
      <w:r w:rsidRPr="006878BE">
        <w:rPr>
          <w:rFonts w:ascii="Book Antiqua" w:hAnsi="Book Antiqua"/>
          <w:sz w:val="30"/>
          <w:szCs w:val="30"/>
        </w:rPr>
        <w:t xml:space="preserve">He first worked as a farm hand in New York state for eight years for one man and then came to </w:t>
      </w:r>
      <w:proofErr w:type="gramStart"/>
      <w:r w:rsidRPr="006878BE">
        <w:rPr>
          <w:rFonts w:ascii="Book Antiqua" w:hAnsi="Book Antiqua"/>
          <w:sz w:val="30"/>
          <w:szCs w:val="30"/>
        </w:rPr>
        <w:t>Wayne county</w:t>
      </w:r>
      <w:proofErr w:type="gramEnd"/>
      <w:r w:rsidRPr="006878BE">
        <w:rPr>
          <w:rFonts w:ascii="Book Antiqua" w:hAnsi="Book Antiqua"/>
          <w:sz w:val="30"/>
          <w:szCs w:val="30"/>
        </w:rPr>
        <w:t xml:space="preserve">, Ohio, where he farmed again until his removal to </w:t>
      </w:r>
      <w:proofErr w:type="gramStart"/>
      <w:r w:rsidRPr="006878BE">
        <w:rPr>
          <w:rFonts w:ascii="Book Antiqua" w:hAnsi="Book Antiqua"/>
          <w:sz w:val="30"/>
          <w:szCs w:val="30"/>
        </w:rPr>
        <w:t>Adams county</w:t>
      </w:r>
      <w:proofErr w:type="gramEnd"/>
      <w:r w:rsidRPr="006878BE">
        <w:rPr>
          <w:rFonts w:ascii="Book Antiqua" w:hAnsi="Book Antiqua"/>
          <w:sz w:val="30"/>
          <w:szCs w:val="30"/>
        </w:rPr>
        <w:t xml:space="preserve"> in 1846. He first settled in French township, which was at that time in a very unsettled condition. He here cleared and improved a fine farm, which he operated up to the time of his death. </w:t>
      </w:r>
      <w:r>
        <w:rPr>
          <w:rFonts w:ascii="Book Antiqua" w:hAnsi="Book Antiqua"/>
          <w:sz w:val="30"/>
          <w:szCs w:val="30"/>
        </w:rPr>
        <w:t xml:space="preserve"> </w:t>
      </w:r>
      <w:r w:rsidRPr="006878BE">
        <w:rPr>
          <w:rFonts w:ascii="Book Antiqua" w:hAnsi="Book Antiqua"/>
          <w:sz w:val="30"/>
          <w:szCs w:val="30"/>
        </w:rPr>
        <w:t>He was the father of seven children: Jacob, John, Christ, deceased; Peter, Catherine, David, Sarah.</w:t>
      </w:r>
    </w:p>
    <w:p w14:paraId="222674FF" w14:textId="26121EF2" w:rsidR="006878BE" w:rsidRPr="006878BE" w:rsidRDefault="006878BE" w:rsidP="006878BE">
      <w:pPr>
        <w:spacing w:after="0" w:line="240" w:lineRule="auto"/>
        <w:rPr>
          <w:rFonts w:ascii="Book Antiqua" w:hAnsi="Book Antiqua"/>
          <w:sz w:val="30"/>
          <w:szCs w:val="30"/>
        </w:rPr>
      </w:pPr>
      <w:r>
        <w:rPr>
          <w:rFonts w:ascii="Book Antiqua" w:hAnsi="Book Antiqua"/>
          <w:sz w:val="30"/>
          <w:szCs w:val="30"/>
        </w:rPr>
        <w:t xml:space="preserve">   </w:t>
      </w:r>
      <w:r w:rsidRPr="006878BE">
        <w:rPr>
          <w:rFonts w:ascii="Book Antiqua" w:hAnsi="Book Antiqua"/>
          <w:sz w:val="30"/>
          <w:szCs w:val="30"/>
        </w:rPr>
        <w:t xml:space="preserve">The subject of this sketch received his education in the schools of his locality and was early inured to the life of a farmer. He is the owner of eighty acres of fine land, on which are raised all the crops common to this latitude </w:t>
      </w:r>
      <w:proofErr w:type="gramStart"/>
      <w:r w:rsidRPr="006878BE">
        <w:rPr>
          <w:rFonts w:ascii="Book Antiqua" w:hAnsi="Book Antiqua"/>
          <w:sz w:val="30"/>
          <w:szCs w:val="30"/>
        </w:rPr>
        <w:t>and also</w:t>
      </w:r>
      <w:proofErr w:type="gramEnd"/>
      <w:r w:rsidRPr="006878BE">
        <w:rPr>
          <w:rFonts w:ascii="Book Antiqua" w:hAnsi="Book Antiqua"/>
          <w:sz w:val="30"/>
          <w:szCs w:val="30"/>
        </w:rPr>
        <w:t xml:space="preserve"> gives some attention to the breeding and raising of Poland China and Duroc hogs.</w:t>
      </w:r>
    </w:p>
    <w:p w14:paraId="386321BF" w14:textId="547ECD24" w:rsidR="006878BE" w:rsidRPr="006878BE" w:rsidRDefault="006878BE" w:rsidP="006878BE">
      <w:pPr>
        <w:spacing w:after="0" w:line="240" w:lineRule="auto"/>
        <w:rPr>
          <w:rFonts w:ascii="Book Antiqua" w:hAnsi="Book Antiqua"/>
          <w:sz w:val="30"/>
          <w:szCs w:val="30"/>
        </w:rPr>
      </w:pPr>
      <w:r>
        <w:rPr>
          <w:rFonts w:ascii="Book Antiqua" w:hAnsi="Book Antiqua"/>
          <w:sz w:val="30"/>
          <w:szCs w:val="30"/>
        </w:rPr>
        <w:t xml:space="preserve">   </w:t>
      </w:r>
      <w:r w:rsidRPr="006878BE">
        <w:rPr>
          <w:rFonts w:ascii="Book Antiqua" w:hAnsi="Book Antiqua"/>
          <w:sz w:val="30"/>
          <w:szCs w:val="30"/>
        </w:rPr>
        <w:t>January 7. 1872, Mr. Schindler was married to Miss Catherine Schlatter, daughter of Joseph and Elizabeth (</w:t>
      </w:r>
      <w:proofErr w:type="spellStart"/>
      <w:r w:rsidRPr="006878BE">
        <w:rPr>
          <w:rFonts w:ascii="Book Antiqua" w:hAnsi="Book Antiqua"/>
          <w:sz w:val="30"/>
          <w:szCs w:val="30"/>
        </w:rPr>
        <w:t>Augusberger</w:t>
      </w:r>
      <w:proofErr w:type="spellEnd"/>
      <w:r w:rsidRPr="006878BE">
        <w:rPr>
          <w:rFonts w:ascii="Book Antiqua" w:hAnsi="Book Antiqua"/>
          <w:sz w:val="30"/>
          <w:szCs w:val="30"/>
        </w:rPr>
        <w:t xml:space="preserve">) Schlatter, who came here in an early day and settled in French township, where </w:t>
      </w:r>
      <w:r w:rsidRPr="006878BE">
        <w:rPr>
          <w:rFonts w:ascii="Book Antiqua" w:hAnsi="Book Antiqua"/>
          <w:sz w:val="30"/>
          <w:szCs w:val="30"/>
        </w:rPr>
        <w:lastRenderedPageBreak/>
        <w:t>they followed farming. Both are now deceased. Catharina Schindler died December 19, 1876, aged fifty-six years, two months and sixteen days. John S. died August 12, 1877, aged eighty-two years. Joseph Schlatter died September 31, 1872, aged fifty-four years, eleven months and four days. Elizabeth S. died December 15, 1897, aged eighty-three years, nine months and ten days.</w:t>
      </w:r>
    </w:p>
    <w:p w14:paraId="4E125E53" w14:textId="2D4A6556" w:rsidR="006878BE" w:rsidRDefault="006878BE" w:rsidP="006878BE">
      <w:pPr>
        <w:spacing w:after="0" w:line="240" w:lineRule="auto"/>
        <w:rPr>
          <w:rFonts w:ascii="Book Antiqua" w:hAnsi="Book Antiqua"/>
          <w:sz w:val="30"/>
          <w:szCs w:val="30"/>
        </w:rPr>
      </w:pPr>
      <w:r>
        <w:rPr>
          <w:rFonts w:ascii="Book Antiqua" w:hAnsi="Book Antiqua"/>
          <w:sz w:val="30"/>
          <w:szCs w:val="30"/>
        </w:rPr>
        <w:t xml:space="preserve">   </w:t>
      </w:r>
      <w:r w:rsidRPr="006878BE">
        <w:rPr>
          <w:rFonts w:ascii="Book Antiqua" w:hAnsi="Book Antiqua"/>
          <w:sz w:val="30"/>
          <w:szCs w:val="30"/>
        </w:rPr>
        <w:t xml:space="preserve">To the subject and his wife have been born twelve children, whose names, with the years of their birth, are as follows: Noah, who was born in 1872; Lizzie, 1874; Cassie, 1875; Elmer, 1877; Joseph, 1878; John, 1880; Samuel, 1882; Menno, 1884; Simon, 1886; Ella, 1889; Edwin, 1891; Selena, 1894. The family are members of the </w:t>
      </w:r>
      <w:proofErr w:type="gramStart"/>
      <w:r w:rsidRPr="006878BE">
        <w:rPr>
          <w:rFonts w:ascii="Book Antiqua" w:hAnsi="Book Antiqua"/>
          <w:sz w:val="30"/>
          <w:szCs w:val="30"/>
        </w:rPr>
        <w:t>Missionary</w:t>
      </w:r>
      <w:proofErr w:type="gramEnd"/>
      <w:r w:rsidRPr="006878BE">
        <w:rPr>
          <w:rFonts w:ascii="Book Antiqua" w:hAnsi="Book Antiqua"/>
          <w:sz w:val="30"/>
          <w:szCs w:val="30"/>
        </w:rPr>
        <w:t xml:space="preserve"> church and occupy a high position in the community.</w:t>
      </w:r>
    </w:p>
    <w:p w14:paraId="105806A3" w14:textId="77777777" w:rsidR="006878BE" w:rsidRDefault="006878BE" w:rsidP="006878BE">
      <w:pPr>
        <w:spacing w:after="0" w:line="240" w:lineRule="auto"/>
        <w:rPr>
          <w:rFonts w:ascii="Book Antiqua" w:hAnsi="Book Antiqua"/>
          <w:sz w:val="30"/>
          <w:szCs w:val="30"/>
        </w:rPr>
      </w:pPr>
    </w:p>
    <w:p w14:paraId="48B1CE29" w14:textId="1A1E71C1" w:rsidR="006878BE" w:rsidRDefault="006878BE" w:rsidP="006878BE">
      <w:pPr>
        <w:spacing w:after="0" w:line="240" w:lineRule="auto"/>
        <w:rPr>
          <w:rFonts w:ascii="Book Antiqua" w:hAnsi="Book Antiqua"/>
          <w:sz w:val="30"/>
          <w:szCs w:val="30"/>
        </w:rPr>
      </w:pPr>
      <w:r w:rsidRPr="006878BE">
        <w:rPr>
          <w:rFonts w:ascii="Book Antiqua" w:hAnsi="Book Antiqua"/>
          <w:sz w:val="30"/>
          <w:szCs w:val="30"/>
        </w:rPr>
        <w:t>Snow's History of Adams County, Indiana,</w:t>
      </w:r>
      <w:r>
        <w:rPr>
          <w:rFonts w:ascii="Book Antiqua" w:hAnsi="Book Antiqua"/>
          <w:sz w:val="30"/>
          <w:szCs w:val="30"/>
        </w:rPr>
        <w:t xml:space="preserve"> </w:t>
      </w:r>
      <w:r w:rsidRPr="006878BE">
        <w:rPr>
          <w:rFonts w:ascii="Book Antiqua" w:hAnsi="Book Antiqua"/>
          <w:sz w:val="30"/>
          <w:szCs w:val="30"/>
        </w:rPr>
        <w:t>John Fletcher Snow,</w:t>
      </w:r>
      <w:r w:rsidRPr="006878BE">
        <w:rPr>
          <w:rFonts w:ascii="Book Antiqua" w:hAnsi="Book Antiqua"/>
          <w:sz w:val="30"/>
          <w:szCs w:val="30"/>
        </w:rPr>
        <w:br/>
        <w:t>B. F. Bowen, Indianapolis, IN, 1907,</w:t>
      </w:r>
      <w:r w:rsidRPr="006878BE">
        <w:rPr>
          <w:rFonts w:ascii="Book Antiqua" w:hAnsi="Book Antiqua"/>
          <w:sz w:val="30"/>
          <w:szCs w:val="30"/>
        </w:rPr>
        <w:t xml:space="preserve"> </w:t>
      </w:r>
      <w:r w:rsidRPr="006878BE">
        <w:rPr>
          <w:rFonts w:ascii="Book Antiqua" w:hAnsi="Book Antiqua"/>
          <w:sz w:val="30"/>
          <w:szCs w:val="30"/>
        </w:rPr>
        <w:t>p. 401 (image 821</w:t>
      </w:r>
    </w:p>
    <w:p w14:paraId="7523C100" w14:textId="3B5FDA00" w:rsidR="006878BE" w:rsidRDefault="006878BE" w:rsidP="006878BE">
      <w:pPr>
        <w:spacing w:after="0" w:line="240" w:lineRule="auto"/>
        <w:rPr>
          <w:rFonts w:ascii="Book Antiqua" w:hAnsi="Book Antiqua"/>
          <w:sz w:val="30"/>
          <w:szCs w:val="30"/>
        </w:rPr>
      </w:pPr>
      <w:r>
        <w:rPr>
          <w:rFonts w:ascii="Book Antiqua" w:hAnsi="Book Antiqua"/>
          <w:sz w:val="30"/>
          <w:szCs w:val="30"/>
        </w:rPr>
        <w:t>**</w:t>
      </w:r>
    </w:p>
    <w:p w14:paraId="5C67E9A0" w14:textId="77777777" w:rsidR="006878BE" w:rsidRDefault="006878BE" w:rsidP="006878BE">
      <w:pPr>
        <w:spacing w:after="0" w:line="240" w:lineRule="auto"/>
        <w:rPr>
          <w:rFonts w:ascii="Book Antiqua" w:hAnsi="Book Antiqua"/>
          <w:sz w:val="30"/>
          <w:szCs w:val="30"/>
        </w:rPr>
      </w:pPr>
    </w:p>
    <w:p w14:paraId="2623C5CA" w14:textId="77777777" w:rsidR="006878BE" w:rsidRDefault="006878BE" w:rsidP="006878BE">
      <w:pPr>
        <w:spacing w:after="0" w:line="240" w:lineRule="auto"/>
        <w:rPr>
          <w:rFonts w:ascii="Book Antiqua" w:hAnsi="Book Antiqua"/>
          <w:sz w:val="30"/>
          <w:szCs w:val="30"/>
        </w:rPr>
      </w:pPr>
      <w:r w:rsidRPr="006878BE">
        <w:rPr>
          <w:rFonts w:ascii="Book Antiqua" w:hAnsi="Book Antiqua"/>
          <w:sz w:val="30"/>
          <w:szCs w:val="30"/>
        </w:rPr>
        <w:t>David Schindler from tree Yoder-Rupp Families</w:t>
      </w:r>
    </w:p>
    <w:p w14:paraId="076818DF" w14:textId="77777777" w:rsidR="006878BE" w:rsidRPr="006878BE" w:rsidRDefault="006878BE" w:rsidP="006878BE">
      <w:pPr>
        <w:spacing w:after="0" w:line="240" w:lineRule="auto"/>
        <w:rPr>
          <w:rFonts w:ascii="Book Antiqua" w:hAnsi="Book Antiqua"/>
          <w:sz w:val="30"/>
          <w:szCs w:val="30"/>
        </w:rPr>
      </w:pPr>
    </w:p>
    <w:p w14:paraId="45679FE3" w14:textId="77777777" w:rsidR="006878BE" w:rsidRPr="006878BE" w:rsidRDefault="006878BE" w:rsidP="006878BE">
      <w:pPr>
        <w:spacing w:after="0" w:line="240" w:lineRule="auto"/>
        <w:rPr>
          <w:rFonts w:ascii="Book Antiqua" w:hAnsi="Book Antiqua"/>
          <w:sz w:val="30"/>
          <w:szCs w:val="30"/>
        </w:rPr>
      </w:pPr>
      <w:r w:rsidRPr="006878BE">
        <w:rPr>
          <w:rFonts w:ascii="Book Antiqua" w:hAnsi="Book Antiqua"/>
          <w:sz w:val="30"/>
          <w:szCs w:val="30"/>
        </w:rPr>
        <w:t>Birth</w:t>
      </w:r>
      <w:r w:rsidRPr="006878BE">
        <w:rPr>
          <w:rFonts w:ascii="Book Antiqua" w:hAnsi="Book Antiqua"/>
          <w:sz w:val="30"/>
          <w:szCs w:val="30"/>
        </w:rPr>
        <w:tab/>
        <w:t>19 Nov 1849 Adams, Indiana, USA</w:t>
      </w:r>
    </w:p>
    <w:p w14:paraId="336DA893" w14:textId="77777777" w:rsidR="006878BE" w:rsidRPr="006878BE" w:rsidRDefault="006878BE" w:rsidP="006878BE">
      <w:pPr>
        <w:spacing w:after="0" w:line="240" w:lineRule="auto"/>
        <w:rPr>
          <w:rFonts w:ascii="Book Antiqua" w:hAnsi="Book Antiqua"/>
          <w:sz w:val="30"/>
          <w:szCs w:val="30"/>
        </w:rPr>
      </w:pPr>
      <w:r w:rsidRPr="006878BE">
        <w:rPr>
          <w:rFonts w:ascii="Book Antiqua" w:hAnsi="Book Antiqua"/>
          <w:sz w:val="30"/>
          <w:szCs w:val="30"/>
        </w:rPr>
        <w:t>Marriage</w:t>
      </w:r>
      <w:r w:rsidRPr="006878BE">
        <w:rPr>
          <w:rFonts w:ascii="Book Antiqua" w:hAnsi="Book Antiqua"/>
          <w:sz w:val="30"/>
          <w:szCs w:val="30"/>
        </w:rPr>
        <w:tab/>
        <w:t>1872</w:t>
      </w:r>
    </w:p>
    <w:p w14:paraId="10E8D277" w14:textId="77777777" w:rsidR="006878BE" w:rsidRPr="006878BE" w:rsidRDefault="006878BE" w:rsidP="006878BE">
      <w:pPr>
        <w:spacing w:after="0" w:line="240" w:lineRule="auto"/>
        <w:rPr>
          <w:rFonts w:ascii="Book Antiqua" w:hAnsi="Book Antiqua"/>
          <w:sz w:val="30"/>
          <w:szCs w:val="30"/>
        </w:rPr>
      </w:pPr>
      <w:r w:rsidRPr="006878BE">
        <w:rPr>
          <w:rFonts w:ascii="Book Antiqua" w:hAnsi="Book Antiqua"/>
          <w:sz w:val="30"/>
          <w:szCs w:val="30"/>
        </w:rPr>
        <w:t>Residence</w:t>
      </w:r>
      <w:r w:rsidRPr="006878BE">
        <w:rPr>
          <w:rFonts w:ascii="Book Antiqua" w:hAnsi="Book Antiqua"/>
          <w:sz w:val="30"/>
          <w:szCs w:val="30"/>
        </w:rPr>
        <w:tab/>
        <w:t>1930 Berne, Adams, Indiana, USA</w:t>
      </w:r>
    </w:p>
    <w:p w14:paraId="4EDEE882" w14:textId="77777777" w:rsidR="006878BE" w:rsidRPr="006878BE" w:rsidRDefault="006878BE" w:rsidP="006878BE">
      <w:pPr>
        <w:spacing w:after="0" w:line="240" w:lineRule="auto"/>
        <w:rPr>
          <w:rFonts w:ascii="Book Antiqua" w:hAnsi="Book Antiqua"/>
          <w:sz w:val="30"/>
          <w:szCs w:val="30"/>
        </w:rPr>
      </w:pPr>
      <w:r w:rsidRPr="006878BE">
        <w:rPr>
          <w:rFonts w:ascii="Book Antiqua" w:hAnsi="Book Antiqua"/>
          <w:sz w:val="30"/>
          <w:szCs w:val="30"/>
        </w:rPr>
        <w:t>Death</w:t>
      </w:r>
      <w:r w:rsidRPr="006878BE">
        <w:rPr>
          <w:rFonts w:ascii="Book Antiqua" w:hAnsi="Book Antiqua"/>
          <w:sz w:val="30"/>
          <w:szCs w:val="30"/>
        </w:rPr>
        <w:tab/>
        <w:t>29 Jul 1933 Berne, Adams, Indiana, USA</w:t>
      </w:r>
    </w:p>
    <w:p w14:paraId="588AB5CA" w14:textId="77777777" w:rsidR="006878BE" w:rsidRPr="006878BE" w:rsidRDefault="006878BE" w:rsidP="006878BE">
      <w:pPr>
        <w:spacing w:after="0" w:line="240" w:lineRule="auto"/>
        <w:rPr>
          <w:rFonts w:ascii="Book Antiqua" w:hAnsi="Book Antiqua"/>
          <w:sz w:val="30"/>
          <w:szCs w:val="30"/>
        </w:rPr>
      </w:pPr>
      <w:r w:rsidRPr="006878BE">
        <w:rPr>
          <w:rFonts w:ascii="Book Antiqua" w:hAnsi="Book Antiqua"/>
          <w:sz w:val="30"/>
          <w:szCs w:val="30"/>
        </w:rPr>
        <w:t>Father</w:t>
      </w:r>
      <w:r w:rsidRPr="006878BE">
        <w:rPr>
          <w:rFonts w:ascii="Book Antiqua" w:hAnsi="Book Antiqua"/>
          <w:sz w:val="30"/>
          <w:szCs w:val="30"/>
        </w:rPr>
        <w:tab/>
        <w:t>John * Schindler (1801-1877)</w:t>
      </w:r>
    </w:p>
    <w:p w14:paraId="5C6CFC2B" w14:textId="77777777" w:rsidR="006878BE" w:rsidRPr="006878BE" w:rsidRDefault="006878BE" w:rsidP="006878BE">
      <w:pPr>
        <w:spacing w:after="0" w:line="240" w:lineRule="auto"/>
        <w:rPr>
          <w:rFonts w:ascii="Book Antiqua" w:hAnsi="Book Antiqua"/>
          <w:sz w:val="30"/>
          <w:szCs w:val="30"/>
        </w:rPr>
      </w:pPr>
      <w:r w:rsidRPr="006878BE">
        <w:rPr>
          <w:rFonts w:ascii="Book Antiqua" w:hAnsi="Book Antiqua"/>
          <w:sz w:val="30"/>
          <w:szCs w:val="30"/>
        </w:rPr>
        <w:t>Mother</w:t>
      </w:r>
      <w:r w:rsidRPr="006878BE">
        <w:rPr>
          <w:rFonts w:ascii="Book Antiqua" w:hAnsi="Book Antiqua"/>
          <w:sz w:val="30"/>
          <w:szCs w:val="30"/>
        </w:rPr>
        <w:tab/>
        <w:t>Katherina J Moser (1820-1876)</w:t>
      </w:r>
    </w:p>
    <w:p w14:paraId="5C12EC24" w14:textId="77777777" w:rsidR="006878BE" w:rsidRPr="006878BE" w:rsidRDefault="006878BE" w:rsidP="006878BE">
      <w:pPr>
        <w:spacing w:after="0" w:line="240" w:lineRule="auto"/>
        <w:rPr>
          <w:rFonts w:ascii="Book Antiqua" w:hAnsi="Book Antiqua"/>
          <w:sz w:val="30"/>
          <w:szCs w:val="30"/>
        </w:rPr>
      </w:pPr>
      <w:r w:rsidRPr="006878BE">
        <w:rPr>
          <w:rFonts w:ascii="Book Antiqua" w:hAnsi="Book Antiqua"/>
          <w:sz w:val="30"/>
          <w:szCs w:val="30"/>
        </w:rPr>
        <w:t>Spouse</w:t>
      </w:r>
      <w:r w:rsidRPr="006878BE">
        <w:rPr>
          <w:rFonts w:ascii="Book Antiqua" w:hAnsi="Book Antiqua"/>
          <w:sz w:val="30"/>
          <w:szCs w:val="30"/>
        </w:rPr>
        <w:tab/>
        <w:t>Catherine Schlatter (1852-1933)</w:t>
      </w:r>
    </w:p>
    <w:p w14:paraId="0C11DB4D" w14:textId="5CF9F7D8" w:rsidR="006878BE" w:rsidRPr="006878BE" w:rsidRDefault="006878BE" w:rsidP="006878BE">
      <w:pPr>
        <w:spacing w:after="0" w:line="240" w:lineRule="auto"/>
        <w:rPr>
          <w:rFonts w:ascii="Book Antiqua" w:hAnsi="Book Antiqua"/>
          <w:sz w:val="30"/>
          <w:szCs w:val="30"/>
        </w:rPr>
      </w:pPr>
      <w:r w:rsidRPr="006878BE">
        <w:rPr>
          <w:rFonts w:ascii="Book Antiqua" w:hAnsi="Book Antiqua"/>
          <w:sz w:val="30"/>
          <w:szCs w:val="30"/>
        </w:rPr>
        <w:t>189753 People 19 Records 21 Sources</w:t>
      </w:r>
    </w:p>
    <w:p w14:paraId="4DA76873" w14:textId="33E7CBC7" w:rsidR="00FE4AAD" w:rsidRPr="00FE4AAD" w:rsidRDefault="00FE4AAD" w:rsidP="006878BE">
      <w:pPr>
        <w:spacing w:after="0" w:line="240" w:lineRule="auto"/>
        <w:rPr>
          <w:rFonts w:ascii="Book Antiqua" w:hAnsi="Book Antiqua"/>
          <w:sz w:val="30"/>
          <w:szCs w:val="30"/>
        </w:rPr>
      </w:pPr>
    </w:p>
    <w:sectPr w:rsidR="00FE4AAD" w:rsidRPr="00FE4AAD" w:rsidSect="006878BE">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613429"/>
    <w:multiLevelType w:val="multilevel"/>
    <w:tmpl w:val="96885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E813B4"/>
    <w:multiLevelType w:val="multilevel"/>
    <w:tmpl w:val="2312C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879628">
    <w:abstractNumId w:val="0"/>
  </w:num>
  <w:num w:numId="2" w16cid:durableId="896162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5F18"/>
    <w:rsid w:val="00014F78"/>
    <w:rsid w:val="0009452F"/>
    <w:rsid w:val="000F5DC1"/>
    <w:rsid w:val="0042116F"/>
    <w:rsid w:val="00433D7B"/>
    <w:rsid w:val="00464CAD"/>
    <w:rsid w:val="006878BE"/>
    <w:rsid w:val="00885E61"/>
    <w:rsid w:val="00905E43"/>
    <w:rsid w:val="00A54FAE"/>
    <w:rsid w:val="00AC18CB"/>
    <w:rsid w:val="00C27E2C"/>
    <w:rsid w:val="00D15F18"/>
    <w:rsid w:val="00FE4A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0054A"/>
  <w15:chartTrackingRefBased/>
  <w15:docId w15:val="{5AE25CB9-0831-430B-B760-30DB7A1D9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5F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5F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5F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15F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5F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5F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5F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5F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5F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5F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5F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5F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15F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5F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5F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5F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5F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5F18"/>
    <w:rPr>
      <w:rFonts w:eastAsiaTheme="majorEastAsia" w:cstheme="majorBidi"/>
      <w:color w:val="272727" w:themeColor="text1" w:themeTint="D8"/>
    </w:rPr>
  </w:style>
  <w:style w:type="paragraph" w:styleId="Title">
    <w:name w:val="Title"/>
    <w:basedOn w:val="Normal"/>
    <w:next w:val="Normal"/>
    <w:link w:val="TitleChar"/>
    <w:uiPriority w:val="10"/>
    <w:qFormat/>
    <w:rsid w:val="00D15F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5F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5F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5F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5F18"/>
    <w:pPr>
      <w:spacing w:before="160"/>
      <w:jc w:val="center"/>
    </w:pPr>
    <w:rPr>
      <w:i/>
      <w:iCs/>
      <w:color w:val="404040" w:themeColor="text1" w:themeTint="BF"/>
    </w:rPr>
  </w:style>
  <w:style w:type="character" w:customStyle="1" w:styleId="QuoteChar">
    <w:name w:val="Quote Char"/>
    <w:basedOn w:val="DefaultParagraphFont"/>
    <w:link w:val="Quote"/>
    <w:uiPriority w:val="29"/>
    <w:rsid w:val="00D15F18"/>
    <w:rPr>
      <w:i/>
      <w:iCs/>
      <w:color w:val="404040" w:themeColor="text1" w:themeTint="BF"/>
    </w:rPr>
  </w:style>
  <w:style w:type="paragraph" w:styleId="ListParagraph">
    <w:name w:val="List Paragraph"/>
    <w:basedOn w:val="Normal"/>
    <w:uiPriority w:val="34"/>
    <w:qFormat/>
    <w:rsid w:val="00D15F18"/>
    <w:pPr>
      <w:ind w:left="720"/>
      <w:contextualSpacing/>
    </w:pPr>
  </w:style>
  <w:style w:type="character" w:styleId="IntenseEmphasis">
    <w:name w:val="Intense Emphasis"/>
    <w:basedOn w:val="DefaultParagraphFont"/>
    <w:uiPriority w:val="21"/>
    <w:qFormat/>
    <w:rsid w:val="00D15F18"/>
    <w:rPr>
      <w:i/>
      <w:iCs/>
      <w:color w:val="0F4761" w:themeColor="accent1" w:themeShade="BF"/>
    </w:rPr>
  </w:style>
  <w:style w:type="paragraph" w:styleId="IntenseQuote">
    <w:name w:val="Intense Quote"/>
    <w:basedOn w:val="Normal"/>
    <w:next w:val="Normal"/>
    <w:link w:val="IntenseQuoteChar"/>
    <w:uiPriority w:val="30"/>
    <w:qFormat/>
    <w:rsid w:val="00D15F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5F18"/>
    <w:rPr>
      <w:i/>
      <w:iCs/>
      <w:color w:val="0F4761" w:themeColor="accent1" w:themeShade="BF"/>
    </w:rPr>
  </w:style>
  <w:style w:type="character" w:styleId="IntenseReference">
    <w:name w:val="Intense Reference"/>
    <w:basedOn w:val="DefaultParagraphFont"/>
    <w:uiPriority w:val="32"/>
    <w:qFormat/>
    <w:rsid w:val="00D15F18"/>
    <w:rPr>
      <w:b/>
      <w:bCs/>
      <w:smallCaps/>
      <w:color w:val="0F4761" w:themeColor="accent1" w:themeShade="BF"/>
      <w:spacing w:val="5"/>
    </w:rPr>
  </w:style>
  <w:style w:type="character" w:styleId="Hyperlink">
    <w:name w:val="Hyperlink"/>
    <w:basedOn w:val="DefaultParagraphFont"/>
    <w:uiPriority w:val="99"/>
    <w:unhideWhenUsed/>
    <w:rsid w:val="00464CAD"/>
    <w:rPr>
      <w:color w:val="467886" w:themeColor="hyperlink"/>
      <w:u w:val="single"/>
    </w:rPr>
  </w:style>
  <w:style w:type="character" w:styleId="UnresolvedMention">
    <w:name w:val="Unresolved Mention"/>
    <w:basedOn w:val="DefaultParagraphFont"/>
    <w:uiPriority w:val="99"/>
    <w:semiHidden/>
    <w:unhideWhenUsed/>
    <w:rsid w:val="00464C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440</Words>
  <Characters>2277</Characters>
  <Application>Microsoft Office Word</Application>
  <DocSecurity>0</DocSecurity>
  <Lines>54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2025-10-04T14:09:00Z</dcterms:created>
  <dcterms:modified xsi:type="dcterms:W3CDTF">2025-10-04T14:09:00Z</dcterms:modified>
</cp:coreProperties>
</file>