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9C41D" w14:textId="62DBB93B" w:rsidR="00B67E48" w:rsidRDefault="00A95BE4" w:rsidP="000978D4">
      <w:pPr>
        <w:contextualSpacing/>
        <w:jc w:val="center"/>
        <w:rPr>
          <w:rFonts w:ascii="Book Antiqua" w:hAnsi="Book Antiqua"/>
          <w:sz w:val="40"/>
          <w:szCs w:val="40"/>
        </w:rPr>
      </w:pPr>
      <w:r>
        <w:rPr>
          <w:rFonts w:ascii="Book Antiqua" w:hAnsi="Book Antiqua"/>
          <w:sz w:val="40"/>
          <w:szCs w:val="40"/>
        </w:rPr>
        <w:t>Gladys Marie (Zurcher)</w:t>
      </w:r>
      <w:r w:rsidR="00BC591C">
        <w:rPr>
          <w:rFonts w:ascii="Book Antiqua" w:hAnsi="Book Antiqua"/>
          <w:sz w:val="40"/>
          <w:szCs w:val="40"/>
        </w:rPr>
        <w:t xml:space="preserve"> </w:t>
      </w:r>
      <w:r w:rsidR="00A76290">
        <w:rPr>
          <w:rFonts w:ascii="Book Antiqua" w:hAnsi="Book Antiqua"/>
          <w:sz w:val="40"/>
          <w:szCs w:val="40"/>
        </w:rPr>
        <w:t>Nussbaum</w:t>
      </w:r>
      <w:r w:rsidR="000978D4" w:rsidRPr="000978D4">
        <w:rPr>
          <w:rFonts w:ascii="Book Antiqua" w:hAnsi="Book Antiqua"/>
          <w:sz w:val="40"/>
          <w:szCs w:val="40"/>
        </w:rPr>
        <w:br/>
      </w:r>
      <w:r>
        <w:rPr>
          <w:rFonts w:ascii="Book Antiqua" w:hAnsi="Book Antiqua"/>
          <w:sz w:val="40"/>
          <w:szCs w:val="40"/>
        </w:rPr>
        <w:t>February 20, 1931 – November 6, 2024</w:t>
      </w:r>
    </w:p>
    <w:p w14:paraId="21757523" w14:textId="77777777" w:rsidR="00BD75B2" w:rsidRDefault="00BD75B2" w:rsidP="000978D4">
      <w:pPr>
        <w:contextualSpacing/>
        <w:jc w:val="center"/>
        <w:rPr>
          <w:rFonts w:ascii="Book Antiqua" w:hAnsi="Book Antiqua"/>
          <w:sz w:val="40"/>
          <w:szCs w:val="40"/>
        </w:rPr>
      </w:pPr>
    </w:p>
    <w:p w14:paraId="321B8912" w14:textId="76C6B2D9" w:rsidR="00BD75B2" w:rsidRDefault="00D85D56" w:rsidP="000978D4">
      <w:pPr>
        <w:contextualSpacing/>
        <w:jc w:val="center"/>
        <w:rPr>
          <w:rFonts w:ascii="Book Antiqua" w:hAnsi="Book Antiqua"/>
          <w:sz w:val="40"/>
          <w:szCs w:val="40"/>
        </w:rPr>
      </w:pPr>
      <w:r>
        <w:rPr>
          <w:noProof/>
        </w:rPr>
        <w:drawing>
          <wp:inline distT="0" distB="0" distL="0" distR="0" wp14:anchorId="6C948413" wp14:editId="15784598">
            <wp:extent cx="2457848" cy="1446229"/>
            <wp:effectExtent l="0" t="0" r="0" b="1905"/>
            <wp:docPr id="49223596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655" t="96" r="15999" b="28409"/>
                    <a:stretch>
                      <a:fillRect/>
                    </a:stretch>
                  </pic:blipFill>
                  <pic:spPr bwMode="auto">
                    <a:xfrm>
                      <a:off x="0" y="0"/>
                      <a:ext cx="2469650" cy="1453174"/>
                    </a:xfrm>
                    <a:prstGeom prst="rect">
                      <a:avLst/>
                    </a:prstGeom>
                    <a:noFill/>
                    <a:ln>
                      <a:noFill/>
                    </a:ln>
                    <a:extLst>
                      <a:ext uri="{53640926-AAD7-44D8-BBD7-CCE9431645EC}">
                        <a14:shadowObscured xmlns:a14="http://schemas.microsoft.com/office/drawing/2010/main"/>
                      </a:ext>
                    </a:extLst>
                  </pic:spPr>
                </pic:pic>
              </a:graphicData>
            </a:graphic>
          </wp:inline>
        </w:drawing>
      </w:r>
    </w:p>
    <w:p w14:paraId="65664AB5" w14:textId="44AF55B8" w:rsidR="00BD75B2" w:rsidRDefault="00BD75B2" w:rsidP="000978D4">
      <w:pPr>
        <w:contextualSpacing/>
        <w:jc w:val="center"/>
        <w:rPr>
          <w:rFonts w:ascii="Book Antiqua" w:hAnsi="Book Antiqua"/>
          <w:sz w:val="30"/>
          <w:szCs w:val="30"/>
        </w:rPr>
      </w:pPr>
      <w:r w:rsidRPr="00BD75B2">
        <w:rPr>
          <w:rFonts w:ascii="Book Antiqua" w:hAnsi="Book Antiqua"/>
          <w:sz w:val="30"/>
          <w:szCs w:val="30"/>
        </w:rPr>
        <w:t xml:space="preserve">Photo by </w:t>
      </w:r>
      <w:r w:rsidR="00D85D56">
        <w:rPr>
          <w:rFonts w:ascii="Book Antiqua" w:hAnsi="Book Antiqua"/>
          <w:sz w:val="30"/>
          <w:szCs w:val="30"/>
        </w:rPr>
        <w:t>Alicia Kneuss</w:t>
      </w:r>
    </w:p>
    <w:p w14:paraId="204CF36C" w14:textId="77777777" w:rsidR="00A76290" w:rsidRDefault="00A76290" w:rsidP="000978D4">
      <w:pPr>
        <w:contextualSpacing/>
        <w:jc w:val="center"/>
        <w:rPr>
          <w:rFonts w:ascii="Book Antiqua" w:hAnsi="Book Antiqua"/>
          <w:sz w:val="30"/>
          <w:szCs w:val="30"/>
        </w:rPr>
      </w:pPr>
    </w:p>
    <w:p w14:paraId="3137C9B6" w14:textId="77777777" w:rsidR="00A95BE4" w:rsidRDefault="00A95BE4" w:rsidP="00D85D56">
      <w:pPr>
        <w:contextualSpacing/>
        <w:rPr>
          <w:rFonts w:ascii="Book Antiqua" w:hAnsi="Book Antiqua"/>
          <w:sz w:val="30"/>
          <w:szCs w:val="30"/>
        </w:rPr>
      </w:pPr>
      <w:r>
        <w:rPr>
          <w:rFonts w:ascii="Book Antiqua" w:hAnsi="Book Antiqua"/>
          <w:sz w:val="30"/>
          <w:szCs w:val="30"/>
        </w:rPr>
        <w:t xml:space="preserve">   </w:t>
      </w:r>
      <w:r w:rsidRPr="00A95BE4">
        <w:rPr>
          <w:rFonts w:ascii="Book Antiqua" w:hAnsi="Book Antiqua"/>
          <w:sz w:val="30"/>
          <w:szCs w:val="30"/>
        </w:rPr>
        <w:t xml:space="preserve">Gladys Marie Nussbaum passed away early Wednesday morning, November 6th, 2024, at Swiss Village Retirement Center in Berne, Indiana, with family at her bedside. She was born on February 20, 1931, to William and Eva (Stauffer) Zurcher. She graduated from Monroe High School and married Weldon Nussbaum on December 17, 1949. </w:t>
      </w:r>
    </w:p>
    <w:p w14:paraId="3DE696DE" w14:textId="37CF1AE7" w:rsidR="00A95BE4" w:rsidRDefault="00A95BE4" w:rsidP="00D85D56">
      <w:pPr>
        <w:contextualSpacing/>
        <w:rPr>
          <w:rFonts w:ascii="Book Antiqua" w:hAnsi="Book Antiqua"/>
          <w:sz w:val="30"/>
          <w:szCs w:val="30"/>
        </w:rPr>
      </w:pPr>
      <w:r>
        <w:rPr>
          <w:rFonts w:ascii="Book Antiqua" w:hAnsi="Book Antiqua"/>
          <w:sz w:val="30"/>
          <w:szCs w:val="30"/>
        </w:rPr>
        <w:t xml:space="preserve">   </w:t>
      </w:r>
      <w:r w:rsidRPr="00A95BE4">
        <w:rPr>
          <w:rFonts w:ascii="Book Antiqua" w:hAnsi="Book Antiqua"/>
          <w:sz w:val="30"/>
          <w:szCs w:val="30"/>
        </w:rPr>
        <w:t>She was a member of Cross Community Church of Berne and had been employed as a bookkeeper for Zurcher Tire of Monroe, Secretary to the Superintendent for Adams Central Schools, and an assistant to the Treasurer of Adams County.</w:t>
      </w:r>
      <w:r>
        <w:rPr>
          <w:rFonts w:ascii="Book Antiqua" w:hAnsi="Book Antiqua"/>
          <w:sz w:val="30"/>
          <w:szCs w:val="30"/>
        </w:rPr>
        <w:t xml:space="preserve"> </w:t>
      </w:r>
      <w:r w:rsidRPr="00A95BE4">
        <w:rPr>
          <w:rFonts w:ascii="Book Antiqua" w:hAnsi="Book Antiqua"/>
          <w:sz w:val="30"/>
          <w:szCs w:val="30"/>
        </w:rPr>
        <w:br/>
      </w:r>
      <w:r>
        <w:rPr>
          <w:rFonts w:ascii="Book Antiqua" w:hAnsi="Book Antiqua"/>
          <w:sz w:val="30"/>
          <w:szCs w:val="30"/>
        </w:rPr>
        <w:t xml:space="preserve">   </w:t>
      </w:r>
      <w:r w:rsidRPr="00A95BE4">
        <w:rPr>
          <w:rFonts w:ascii="Book Antiqua" w:hAnsi="Book Antiqua"/>
          <w:sz w:val="30"/>
          <w:szCs w:val="30"/>
        </w:rPr>
        <w:t xml:space="preserve">Her family was always the most important thing to her, and she will be greatly missed by her son, Randy (Susan) Nussbaum of Hope, IN, daughters: Linda (Mic) Hodson of Berne and Valerie Liechty of Ohio City, OH, grandchildren: Jeromy (Kim) Alberson, Branden (Tracy) Alberson, and Danielle Alberson, of Berne, Kyle (Kara) Alberson of Wooster, OH; Dr. Nick (Kris) Nussbaum of rural Decatur, Tiffany Schortgen of Huntertown, IN, Zac (Stephanie) Nussbaum of Hanover, IN, Eric Liechty of Ohio City, OH, Eric (Nichole) </w:t>
      </w:r>
      <w:proofErr w:type="spellStart"/>
      <w:r w:rsidRPr="00A95BE4">
        <w:rPr>
          <w:rFonts w:ascii="Book Antiqua" w:hAnsi="Book Antiqua"/>
          <w:sz w:val="30"/>
          <w:szCs w:val="30"/>
        </w:rPr>
        <w:t>Weireter</w:t>
      </w:r>
      <w:proofErr w:type="spellEnd"/>
      <w:r w:rsidRPr="00A95BE4">
        <w:rPr>
          <w:rFonts w:ascii="Book Antiqua" w:hAnsi="Book Antiqua"/>
          <w:sz w:val="30"/>
          <w:szCs w:val="30"/>
        </w:rPr>
        <w:t xml:space="preserve"> of Duram, NC, Brent (Krista) </w:t>
      </w:r>
      <w:proofErr w:type="spellStart"/>
      <w:r w:rsidRPr="00A95BE4">
        <w:rPr>
          <w:rFonts w:ascii="Book Antiqua" w:hAnsi="Book Antiqua"/>
          <w:sz w:val="30"/>
          <w:szCs w:val="30"/>
        </w:rPr>
        <w:t>Weireter</w:t>
      </w:r>
      <w:proofErr w:type="spellEnd"/>
      <w:r w:rsidRPr="00A95BE4">
        <w:rPr>
          <w:rFonts w:ascii="Book Antiqua" w:hAnsi="Book Antiqua"/>
          <w:sz w:val="30"/>
          <w:szCs w:val="30"/>
        </w:rPr>
        <w:t xml:space="preserve"> of Richmond, IN, Ryan (Mikayla Smith) </w:t>
      </w:r>
      <w:proofErr w:type="spellStart"/>
      <w:r w:rsidRPr="00A95BE4">
        <w:rPr>
          <w:rFonts w:ascii="Book Antiqua" w:hAnsi="Book Antiqua"/>
          <w:sz w:val="30"/>
          <w:szCs w:val="30"/>
        </w:rPr>
        <w:t>Weireter</w:t>
      </w:r>
      <w:proofErr w:type="spellEnd"/>
      <w:r w:rsidRPr="00A95BE4">
        <w:rPr>
          <w:rFonts w:ascii="Book Antiqua" w:hAnsi="Book Antiqua"/>
          <w:sz w:val="30"/>
          <w:szCs w:val="30"/>
        </w:rPr>
        <w:t xml:space="preserve"> of Crestview, FL, and Jason Weireter, of Fort Myers, FL; 27 great-grandchildren and 7 great-great-grandchildren, with another due next May; sister-in-law Vera Zurcher of Elkhart, IN, and many nieces and nephews. She was preceded in death by her parents; her husband, Weldon Nussbaum, one sister, Naomi Macy, 5 brothers: Art, Paul, Dale, Vernon and Joshua Zurcher, and two grandsons; Ben Nussbaum and Daniel Liechty.</w:t>
      </w:r>
      <w:r w:rsidRPr="00A95BE4">
        <w:rPr>
          <w:rFonts w:ascii="Book Antiqua" w:hAnsi="Book Antiqua"/>
          <w:sz w:val="30"/>
          <w:szCs w:val="30"/>
        </w:rPr>
        <w:br/>
      </w:r>
      <w:r>
        <w:rPr>
          <w:rFonts w:ascii="Book Antiqua" w:hAnsi="Book Antiqua"/>
          <w:sz w:val="30"/>
          <w:szCs w:val="30"/>
        </w:rPr>
        <w:t xml:space="preserve">   </w:t>
      </w:r>
      <w:r w:rsidRPr="00A95BE4">
        <w:rPr>
          <w:rFonts w:ascii="Book Antiqua" w:hAnsi="Book Antiqua"/>
          <w:sz w:val="30"/>
          <w:szCs w:val="30"/>
        </w:rPr>
        <w:t xml:space="preserve">A celebration of her life will be held at 3:30 p.m. on Sunday, November 17th. Friends and family will be received from 1 p.m. until the time of the service, in the Swiss Village Auditorium, with Chaplain Mike Wertenberger officiating. </w:t>
      </w:r>
    </w:p>
    <w:p w14:paraId="19E64FF1" w14:textId="7C656993" w:rsidR="00D85D56" w:rsidRDefault="00A95BE4" w:rsidP="00D85D56">
      <w:pPr>
        <w:contextualSpacing/>
        <w:rPr>
          <w:rFonts w:ascii="Book Antiqua" w:hAnsi="Book Antiqua"/>
          <w:sz w:val="30"/>
          <w:szCs w:val="30"/>
        </w:rPr>
      </w:pPr>
      <w:r>
        <w:rPr>
          <w:rFonts w:ascii="Book Antiqua" w:hAnsi="Book Antiqua"/>
          <w:sz w:val="30"/>
          <w:szCs w:val="30"/>
        </w:rPr>
        <w:t xml:space="preserve">   </w:t>
      </w:r>
      <w:r w:rsidRPr="00A95BE4">
        <w:rPr>
          <w:rFonts w:ascii="Book Antiqua" w:hAnsi="Book Antiqua"/>
          <w:sz w:val="30"/>
          <w:szCs w:val="30"/>
        </w:rPr>
        <w:t xml:space="preserve">Memorials may be made to Swiss Village. </w:t>
      </w:r>
    </w:p>
    <w:p w14:paraId="081809FF" w14:textId="77777777" w:rsidR="00A95BE4" w:rsidRDefault="00A95BE4" w:rsidP="00D85D56">
      <w:pPr>
        <w:contextualSpacing/>
        <w:rPr>
          <w:rFonts w:ascii="Book Antiqua" w:hAnsi="Book Antiqua"/>
          <w:sz w:val="30"/>
          <w:szCs w:val="30"/>
        </w:rPr>
      </w:pPr>
    </w:p>
    <w:p w14:paraId="5D31CD4C" w14:textId="5F567783" w:rsidR="00A95BE4" w:rsidRDefault="00A95BE4" w:rsidP="00D85D56">
      <w:pPr>
        <w:contextualSpacing/>
        <w:rPr>
          <w:rFonts w:ascii="Book Antiqua" w:hAnsi="Book Antiqua"/>
          <w:sz w:val="30"/>
          <w:szCs w:val="30"/>
        </w:rPr>
      </w:pPr>
      <w:r>
        <w:rPr>
          <w:rFonts w:ascii="Book Antiqua" w:hAnsi="Book Antiqua"/>
          <w:sz w:val="30"/>
          <w:szCs w:val="30"/>
        </w:rPr>
        <w:t>The Berne Witness, Adams County, Indiana</w:t>
      </w:r>
    </w:p>
    <w:p w14:paraId="5C0A93A9" w14:textId="1B682603" w:rsidR="00A95BE4" w:rsidRPr="00BC591C" w:rsidRDefault="00A95BE4" w:rsidP="00D85D56">
      <w:pPr>
        <w:contextualSpacing/>
        <w:rPr>
          <w:rFonts w:ascii="Book Antiqua" w:hAnsi="Book Antiqua"/>
          <w:sz w:val="30"/>
          <w:szCs w:val="30"/>
        </w:rPr>
      </w:pPr>
      <w:r>
        <w:rPr>
          <w:rFonts w:ascii="Book Antiqua" w:hAnsi="Book Antiqua"/>
          <w:sz w:val="30"/>
          <w:szCs w:val="30"/>
        </w:rPr>
        <w:t>November 7, 2024</w:t>
      </w:r>
    </w:p>
    <w:sectPr w:rsidR="00A95BE4" w:rsidRPr="00BC591C" w:rsidSect="003011D5">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776B9"/>
    <w:rsid w:val="000978D4"/>
    <w:rsid w:val="000B5362"/>
    <w:rsid w:val="00101DF8"/>
    <w:rsid w:val="001829B4"/>
    <w:rsid w:val="00192ABE"/>
    <w:rsid w:val="003011D5"/>
    <w:rsid w:val="00365455"/>
    <w:rsid w:val="0042201B"/>
    <w:rsid w:val="00524B37"/>
    <w:rsid w:val="005762CE"/>
    <w:rsid w:val="005D3F26"/>
    <w:rsid w:val="006936E2"/>
    <w:rsid w:val="00777B55"/>
    <w:rsid w:val="008E0D3A"/>
    <w:rsid w:val="00A75142"/>
    <w:rsid w:val="00A76290"/>
    <w:rsid w:val="00A944C4"/>
    <w:rsid w:val="00A95BE4"/>
    <w:rsid w:val="00AC6DE8"/>
    <w:rsid w:val="00AD4FE6"/>
    <w:rsid w:val="00B67E48"/>
    <w:rsid w:val="00B94BD5"/>
    <w:rsid w:val="00BC591C"/>
    <w:rsid w:val="00BD75B2"/>
    <w:rsid w:val="00D57FCA"/>
    <w:rsid w:val="00D85D56"/>
    <w:rsid w:val="00E06894"/>
    <w:rsid w:val="00E16677"/>
    <w:rsid w:val="00E530E3"/>
    <w:rsid w:val="00E624E2"/>
    <w:rsid w:val="00E72A15"/>
    <w:rsid w:val="00E8035A"/>
    <w:rsid w:val="00F27C02"/>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92738"/>
  <w15:docId w15:val="{CCD7F229-2496-440B-8514-BB94488CC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320</Words>
  <Characters>1677</Characters>
  <Application>Microsoft Office Word</Application>
  <DocSecurity>0</DocSecurity>
  <Lines>40</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2025-11-23T01:00:00Z</dcterms:created>
  <dcterms:modified xsi:type="dcterms:W3CDTF">2025-11-23T01:00:00Z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2025-08-26T10:31:48Z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e56241a2-775a-4bfe-8f4a-92413141c485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