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98C89D" w14:textId="63597DC7" w:rsidR="00D40FEE" w:rsidRDefault="00FD0BB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Ruthenet (Benepe) Watkins</w:t>
      </w:r>
    </w:p>
    <w:p w14:paraId="38192733" w14:textId="75C98607" w:rsidR="00FD0BB5" w:rsidRDefault="00FD0BB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9, 1803 – November 13, 1874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2275A02F" w:rsidR="0002702A" w:rsidRDefault="00FD0BB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64D700C" wp14:editId="20246828">
            <wp:extent cx="2062213" cy="2749617"/>
            <wp:effectExtent l="0" t="0" r="0" b="0"/>
            <wp:docPr id="3331836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113" cy="276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070D">
        <w:rPr>
          <w:rFonts w:ascii="Book Antiqua" w:hAnsi="Book Antiqua"/>
          <w:sz w:val="40"/>
          <w:szCs w:val="40"/>
        </w:rPr>
        <w:t xml:space="preserve">   </w:t>
      </w:r>
      <w:r w:rsidR="0036070D">
        <w:rPr>
          <w:noProof/>
        </w:rPr>
        <w:drawing>
          <wp:inline distT="0" distB="0" distL="0" distR="0" wp14:anchorId="158EF2C9" wp14:editId="697C5F1B">
            <wp:extent cx="1565852" cy="2771775"/>
            <wp:effectExtent l="0" t="0" r="0" b="0"/>
            <wp:docPr id="88407944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95" t="44695" r="33317" b="14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237" cy="283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1A203F88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D40FEE">
        <w:rPr>
          <w:rFonts w:ascii="Book Antiqua" w:hAnsi="Book Antiqua"/>
          <w:sz w:val="30"/>
          <w:szCs w:val="30"/>
        </w:rPr>
        <w:t>Elaine Mihm Geyer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79A40AE1" w:rsidR="0002702A" w:rsidRPr="00E879ED" w:rsidRDefault="009C3EF6" w:rsidP="00E879ED">
      <w:pPr>
        <w:contextualSpacing/>
        <w:rPr>
          <w:rFonts w:ascii="Book Antiqua" w:hAnsi="Book Antiqua"/>
          <w:sz w:val="30"/>
          <w:szCs w:val="30"/>
        </w:rPr>
      </w:pPr>
      <w:r w:rsidRPr="009C3EF6">
        <w:rPr>
          <w:rFonts w:ascii="Book Antiqua" w:hAnsi="Book Antiqua"/>
          <w:sz w:val="30"/>
          <w:szCs w:val="30"/>
        </w:rPr>
        <w:t>Ruth Ruthenet Senatha Benepe from tree Sahl-Watkins Family Tree</w:t>
      </w:r>
      <w:r w:rsidRPr="009C3EF6">
        <w:rPr>
          <w:rFonts w:ascii="Book Antiqua" w:hAnsi="Book Antiqua"/>
          <w:sz w:val="30"/>
          <w:szCs w:val="30"/>
        </w:rPr>
        <w:br/>
      </w:r>
      <w:r w:rsidRPr="009C3EF6">
        <w:rPr>
          <w:rFonts w:ascii="Book Antiqua" w:hAnsi="Book Antiqua"/>
          <w:sz w:val="30"/>
          <w:szCs w:val="30"/>
        </w:rPr>
        <w:br/>
        <w:t>Birth 9 May 1803 Baltimore, Maryland, USA</w:t>
      </w:r>
      <w:r w:rsidRPr="009C3EF6">
        <w:rPr>
          <w:rFonts w:ascii="Book Antiqua" w:hAnsi="Book Antiqua"/>
          <w:sz w:val="30"/>
          <w:szCs w:val="30"/>
        </w:rPr>
        <w:br/>
        <w:t>Marriage 26 Jan 1819 Tuscarawas, Ohio, USA</w:t>
      </w:r>
      <w:r w:rsidRPr="009C3EF6">
        <w:rPr>
          <w:rFonts w:ascii="Book Antiqua" w:hAnsi="Book Antiqua"/>
          <w:sz w:val="30"/>
          <w:szCs w:val="30"/>
        </w:rPr>
        <w:br/>
        <w:t>Residence 1870 Pleasant Mills, Adams, Indiana, USA</w:t>
      </w:r>
      <w:r w:rsidRPr="009C3EF6">
        <w:rPr>
          <w:rFonts w:ascii="Book Antiqua" w:hAnsi="Book Antiqua"/>
          <w:sz w:val="30"/>
          <w:szCs w:val="30"/>
        </w:rPr>
        <w:br/>
        <w:t>Death 13 Nov 1874 Adams, Indiana, USA</w:t>
      </w:r>
      <w:r w:rsidRPr="009C3EF6">
        <w:rPr>
          <w:rFonts w:ascii="Book Antiqua" w:hAnsi="Book Antiqua"/>
          <w:sz w:val="30"/>
          <w:szCs w:val="30"/>
        </w:rPr>
        <w:br/>
        <w:t>Father Dr. John Jacob Benepe (1763-1826)</w:t>
      </w:r>
      <w:r w:rsidRPr="009C3EF6">
        <w:rPr>
          <w:rFonts w:ascii="Book Antiqua" w:hAnsi="Book Antiqua"/>
          <w:sz w:val="30"/>
          <w:szCs w:val="30"/>
        </w:rPr>
        <w:br/>
        <w:t>Mother Harriet Amelia Warfield (1783-1844)</w:t>
      </w:r>
      <w:r w:rsidRPr="009C3EF6">
        <w:rPr>
          <w:rFonts w:ascii="Book Antiqua" w:hAnsi="Book Antiqua"/>
          <w:sz w:val="30"/>
          <w:szCs w:val="30"/>
        </w:rPr>
        <w:br/>
        <w:t>Spouse Jacob Snediker (Born 1800)</w:t>
      </w:r>
      <w:r w:rsidRPr="009C3EF6">
        <w:rPr>
          <w:rFonts w:ascii="Book Antiqua" w:hAnsi="Book Antiqua"/>
          <w:sz w:val="30"/>
          <w:szCs w:val="30"/>
        </w:rPr>
        <w:br/>
        <w:t>Spouse Jacob Watkins (Born 1800)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6070D"/>
    <w:rsid w:val="003C614F"/>
    <w:rsid w:val="00416604"/>
    <w:rsid w:val="004C4886"/>
    <w:rsid w:val="004C4EF7"/>
    <w:rsid w:val="00505CF2"/>
    <w:rsid w:val="005D33A5"/>
    <w:rsid w:val="005F4559"/>
    <w:rsid w:val="006345D4"/>
    <w:rsid w:val="006A6A6F"/>
    <w:rsid w:val="007E7C52"/>
    <w:rsid w:val="00885643"/>
    <w:rsid w:val="008D4408"/>
    <w:rsid w:val="009C3EF6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D16A38"/>
    <w:rsid w:val="00D20D48"/>
    <w:rsid w:val="00D40FEE"/>
    <w:rsid w:val="00D63FD9"/>
    <w:rsid w:val="00E16677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2025-05-15T15:48:00Z</dcterms:created>
  <dcterms:modified xsi:type="dcterms:W3CDTF">2025-11-15T15:53:00Z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