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B1FF2" w14:textId="38A46975" w:rsidR="00895EC5" w:rsidRDefault="0063160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(Mathewson) Fuller-Murray</w:t>
      </w:r>
    </w:p>
    <w:p w14:paraId="28C3F2B8" w14:textId="48713415" w:rsidR="00631603" w:rsidRDefault="0063160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182</w:t>
      </w:r>
      <w:r w:rsidR="00C21259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 xml:space="preserve"> – March 5, 1894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7E2FC94A" w:rsidR="000F0CD9" w:rsidRDefault="00895EC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6C264A" wp14:editId="3CA59065">
            <wp:extent cx="2579732" cy="2931294"/>
            <wp:effectExtent l="0" t="0" r="0" b="2540"/>
            <wp:docPr id="154358417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82" t="16639" r="21133" b="30380"/>
                    <a:stretch/>
                  </pic:blipFill>
                  <pic:spPr bwMode="auto">
                    <a:xfrm>
                      <a:off x="0" y="0"/>
                      <a:ext cx="2585772" cy="2938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6992E81" w14:textId="77777777" w:rsid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Will of Martha Murray</w:t>
      </w:r>
    </w:p>
    <w:p w14:paraId="3B394179" w14:textId="77777777" w:rsidR="00C86F5F" w:rsidRPr="00631603" w:rsidRDefault="00C86F5F" w:rsidP="00631603">
      <w:pPr>
        <w:contextualSpacing/>
        <w:rPr>
          <w:rFonts w:ascii="Book Antiqua" w:hAnsi="Book Antiqua"/>
          <w:sz w:val="30"/>
          <w:szCs w:val="30"/>
        </w:rPr>
      </w:pPr>
    </w:p>
    <w:p w14:paraId="6D9A078B" w14:textId="543BB24B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 xml:space="preserve">Name in Record </w:t>
      </w:r>
      <w:r w:rsidR="00C86F5F">
        <w:rPr>
          <w:rFonts w:ascii="Book Antiqua" w:hAnsi="Book Antiqua"/>
          <w:sz w:val="30"/>
          <w:szCs w:val="30"/>
        </w:rPr>
        <w:t xml:space="preserve">  </w:t>
      </w:r>
      <w:r w:rsidRPr="00631603">
        <w:rPr>
          <w:rFonts w:ascii="Book Antiqua" w:hAnsi="Book Antiqua"/>
          <w:sz w:val="30"/>
          <w:szCs w:val="30"/>
        </w:rPr>
        <w:t xml:space="preserve">Reason for Being in Record </w:t>
      </w:r>
      <w:r w:rsidR="00C86F5F">
        <w:rPr>
          <w:rFonts w:ascii="Book Antiqua" w:hAnsi="Book Antiqua"/>
          <w:sz w:val="30"/>
          <w:szCs w:val="30"/>
        </w:rPr>
        <w:t xml:space="preserve">  </w:t>
      </w:r>
      <w:r w:rsidRPr="00631603">
        <w:rPr>
          <w:rFonts w:ascii="Book Antiqua" w:hAnsi="Book Antiqua"/>
          <w:sz w:val="30"/>
          <w:szCs w:val="30"/>
        </w:rPr>
        <w:t>Date of Record</w:t>
      </w:r>
    </w:p>
    <w:p w14:paraId="492042ED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Martha Murray; Makes her last will &amp; testament; May 1, 1893</w:t>
      </w:r>
    </w:p>
    <w:p w14:paraId="75B4596F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Abner M. Fuller; Son; shares personal property and real estate with siblings</w:t>
      </w:r>
    </w:p>
    <w:p w14:paraId="22D7E146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Phoebe Murray; Daughter; shares personal property and real estate with siblings</w:t>
      </w:r>
    </w:p>
    <w:p w14:paraId="4EEA0E46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Walter R. Murray; Son; shares personal property and real estate with siblings</w:t>
      </w:r>
    </w:p>
    <w:p w14:paraId="04327717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Edgar W. Murray; Son; shares personal property and real estate with siblings</w:t>
      </w:r>
    </w:p>
    <w:p w14:paraId="1F0F50CD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James Murray &amp; wife; Previously sold a portion of real estate not inherited by 'children'</w:t>
      </w:r>
    </w:p>
    <w:p w14:paraId="299B78BA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Henry &amp; Jesse Smith; Purchased land by James Murray &amp; wife</w:t>
      </w:r>
    </w:p>
    <w:p w14:paraId="4C735082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Andrew Teeple; Now owns land sold by James Murray &amp; wife</w:t>
      </w:r>
    </w:p>
    <w:p w14:paraId="7EE47C5D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lastRenderedPageBreak/>
        <w:t>Abner M. Fuller; Son; appointed executor of will of Martha Murray</w:t>
      </w:r>
    </w:p>
    <w:p w14:paraId="1E8406A1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W. H. H. France Witnessed Martha Murray making her last will</w:t>
      </w:r>
    </w:p>
    <w:p w14:paraId="49FF184B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John T. France Witnessed Martha Murray making her last will</w:t>
      </w:r>
    </w:p>
    <w:p w14:paraId="5A53CBDD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Martha Murray Died March 5, 1894</w:t>
      </w:r>
    </w:p>
    <w:p w14:paraId="5BC0B639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John T. France; Subscribing witness; oath of death &amp; validity of will; March 14, 1894</w:t>
      </w:r>
    </w:p>
    <w:p w14:paraId="0B1B99DA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John H. Lenhart; Clerk; will has been admitted to probate; March 14, 1894</w:t>
      </w:r>
    </w:p>
    <w:p w14:paraId="5D1A61D5" w14:textId="77777777" w:rsid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</w:p>
    <w:p w14:paraId="77CE0CCA" w14:textId="0E7D2250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36CD9765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Martha Mathewson from tree Eady Family Tree</w:t>
      </w:r>
    </w:p>
    <w:p w14:paraId="0B12C8B1" w14:textId="77777777" w:rsidR="00C86F5F" w:rsidRDefault="00C86F5F" w:rsidP="00631603">
      <w:pPr>
        <w:contextualSpacing/>
        <w:rPr>
          <w:rFonts w:ascii="Book Antiqua" w:hAnsi="Book Antiqua"/>
          <w:sz w:val="30"/>
          <w:szCs w:val="30"/>
        </w:rPr>
      </w:pPr>
    </w:p>
    <w:p w14:paraId="1518C864" w14:textId="1133CB81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Birth 1 Aug 1822 New York, USA</w:t>
      </w:r>
    </w:p>
    <w:p w14:paraId="72CC61D7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Marriage 31 Jul 1856 Pleasant Mills, Adams, Indiana, USA</w:t>
      </w:r>
    </w:p>
    <w:p w14:paraId="25D27A2E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Residence 1880 Adams, Indiana, USA</w:t>
      </w:r>
    </w:p>
    <w:p w14:paraId="16A600F8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Death 5 Mar 1894 Pleasant Mills, Adams, Indiana, USA</w:t>
      </w:r>
    </w:p>
    <w:p w14:paraId="396C9B53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Father Joshua Mathewson (1797-1865)</w:t>
      </w:r>
    </w:p>
    <w:p w14:paraId="168F8C42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Mother Almyra Flagg (1804-1879)</w:t>
      </w:r>
    </w:p>
    <w:p w14:paraId="1C046FEF" w14:textId="77777777" w:rsidR="00631603" w:rsidRPr="00631603" w:rsidRDefault="00631603" w:rsidP="00631603">
      <w:pPr>
        <w:contextualSpacing/>
        <w:rPr>
          <w:rFonts w:ascii="Book Antiqua" w:hAnsi="Book Antiqua"/>
          <w:sz w:val="30"/>
          <w:szCs w:val="30"/>
        </w:rPr>
      </w:pPr>
      <w:r w:rsidRPr="00631603">
        <w:rPr>
          <w:rFonts w:ascii="Book Antiqua" w:hAnsi="Book Antiqua"/>
          <w:sz w:val="30"/>
          <w:szCs w:val="30"/>
        </w:rPr>
        <w:t>Spouse James Fuller (1811-1854)</w:t>
      </w:r>
    </w:p>
    <w:p w14:paraId="4EE045B6" w14:textId="57BDC855" w:rsidR="00496BEB" w:rsidRPr="00496BEB" w:rsidRDefault="00496BEB" w:rsidP="00631603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2471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03DE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31603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95EC5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21259"/>
    <w:rsid w:val="00C3032F"/>
    <w:rsid w:val="00C33310"/>
    <w:rsid w:val="00C637B6"/>
    <w:rsid w:val="00C667EC"/>
    <w:rsid w:val="00C82EFE"/>
    <w:rsid w:val="00C86F5F"/>
    <w:rsid w:val="00C90AC7"/>
    <w:rsid w:val="00C91807"/>
    <w:rsid w:val="00C94D1B"/>
    <w:rsid w:val="00C95CB0"/>
    <w:rsid w:val="00CA09C6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9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1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7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4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1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2025-01-19T18:28:00Z</dcterms:created>
  <dcterms:modified xsi:type="dcterms:W3CDTF">2025-11-11T13:09:00Z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