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6E" w:rsidRPr="00A4452C" w:rsidRDefault="00A4452C" w:rsidP="0058696E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 w:rsidRPr="00A4452C">
        <w:rPr>
          <w:rFonts w:ascii="Book Antiqua" w:hAnsi="Book Antiqua" w:cs="Helvetica"/>
          <w:color w:val="333333"/>
          <w:sz w:val="40"/>
          <w:szCs w:val="40"/>
        </w:rPr>
        <w:t>George K. Jacobs</w:t>
      </w:r>
    </w:p>
    <w:p w:rsidR="00A4452C" w:rsidRPr="00A4452C" w:rsidRDefault="00AD45B9" w:rsidP="0058696E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 xml:space="preserve">July 30, </w:t>
      </w:r>
      <w:bookmarkStart w:id="0" w:name="_GoBack"/>
      <w:bookmarkEnd w:id="0"/>
      <w:r w:rsidR="00A4452C" w:rsidRPr="00A4452C">
        <w:rPr>
          <w:rFonts w:ascii="Book Antiqua" w:hAnsi="Book Antiqua" w:cs="Helvetica"/>
          <w:color w:val="333333"/>
          <w:sz w:val="40"/>
          <w:szCs w:val="40"/>
        </w:rPr>
        <w:t>1881 – December 12, 1911</w:t>
      </w:r>
    </w:p>
    <w:p w:rsidR="00A4452C" w:rsidRDefault="00A4452C" w:rsidP="0058696E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58696E" w:rsidRDefault="0058696E" w:rsidP="0058696E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noProof/>
          <w:color w:val="333333"/>
        </w:rPr>
        <w:drawing>
          <wp:inline distT="0" distB="0" distL="0" distR="0">
            <wp:extent cx="2743200" cy="1435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drbu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2C" w:rsidRDefault="00A4452C" w:rsidP="0058696E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 xml:space="preserve">Photo by </w:t>
      </w:r>
      <w:proofErr w:type="spellStart"/>
      <w:r>
        <w:rPr>
          <w:rFonts w:ascii="Book Antiqua" w:hAnsi="Book Antiqua" w:cs="Helvetica"/>
          <w:color w:val="333333"/>
        </w:rPr>
        <w:t>drbuck</w:t>
      </w:r>
      <w:proofErr w:type="spellEnd"/>
    </w:p>
    <w:p w:rsidR="00A4452C" w:rsidRDefault="00A4452C" w:rsidP="0058696E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1E63BE" w:rsidRPr="001E63BE" w:rsidRDefault="001E63BE" w:rsidP="001E63BE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 xml:space="preserve">   </w:t>
      </w:r>
      <w:r w:rsidRPr="001E63BE">
        <w:rPr>
          <w:rFonts w:ascii="Book Antiqua" w:hAnsi="Book Antiqua" w:cs="Helvetica"/>
          <w:color w:val="333333"/>
        </w:rPr>
        <w:t xml:space="preserve">DECATUR, Ind. - Dec 12, </w:t>
      </w:r>
      <w:proofErr w:type="gramStart"/>
      <w:r w:rsidRPr="001E63BE">
        <w:rPr>
          <w:rFonts w:ascii="Book Antiqua" w:hAnsi="Book Antiqua" w:cs="Helvetica"/>
          <w:color w:val="333333"/>
        </w:rPr>
        <w:t>Following</w:t>
      </w:r>
      <w:proofErr w:type="gramEnd"/>
      <w:r w:rsidRPr="001E63BE">
        <w:rPr>
          <w:rFonts w:ascii="Book Antiqua" w:hAnsi="Book Antiqua" w:cs="Helvetica"/>
          <w:color w:val="333333"/>
        </w:rPr>
        <w:t xml:space="preserve"> the death of his 1 year old daughter last week, came the death of George Jacobs as 12:35 this morning at his home, three miles east of Monroe. Mr. Jacobs had been ailing with symptoms of typhoid fever, but had been bedfast only since last Saturday.</w:t>
      </w:r>
      <w:r w:rsidRPr="001E63BE">
        <w:rPr>
          <w:rFonts w:ascii="Book Antiqua" w:hAnsi="Book Antiqua" w:cs="Helvetica"/>
          <w:color w:val="333333"/>
        </w:rPr>
        <w:br/>
      </w:r>
      <w:r>
        <w:rPr>
          <w:rFonts w:ascii="Book Antiqua" w:hAnsi="Book Antiqua" w:cs="Helvetica"/>
          <w:color w:val="333333"/>
        </w:rPr>
        <w:t xml:space="preserve">   </w:t>
      </w:r>
      <w:r w:rsidRPr="001E63BE">
        <w:rPr>
          <w:rFonts w:ascii="Book Antiqua" w:hAnsi="Book Antiqua" w:cs="Helvetica"/>
          <w:color w:val="333333"/>
        </w:rPr>
        <w:t>Mr. Jacobs was about 28 years old and was the son of the late John Jacobs, his mother, Mrs. Martha [sic] Jacobs still living.</w:t>
      </w:r>
      <w:r w:rsidRPr="001E63BE">
        <w:rPr>
          <w:rFonts w:ascii="Book Antiqua" w:hAnsi="Book Antiqua" w:cs="Helvetica"/>
          <w:color w:val="333333"/>
        </w:rPr>
        <w:br/>
      </w:r>
      <w:r>
        <w:rPr>
          <w:rFonts w:ascii="Book Antiqua" w:hAnsi="Book Antiqua" w:cs="Helvetica"/>
          <w:color w:val="333333"/>
        </w:rPr>
        <w:t xml:space="preserve">   </w:t>
      </w:r>
      <w:r w:rsidRPr="001E63BE">
        <w:rPr>
          <w:rFonts w:ascii="Book Antiqua" w:hAnsi="Book Antiqua" w:cs="Helvetica"/>
          <w:color w:val="333333"/>
        </w:rPr>
        <w:t xml:space="preserve">Mr. Jacobs was married about 8 years ago, and 3 of the 6 children born to them are living. They are Martha, Norman and Lawrence. </w:t>
      </w:r>
      <w:proofErr w:type="gramStart"/>
      <w:r w:rsidRPr="001E63BE">
        <w:rPr>
          <w:rFonts w:ascii="Book Antiqua" w:hAnsi="Book Antiqua" w:cs="Helvetica"/>
          <w:color w:val="333333"/>
        </w:rPr>
        <w:t xml:space="preserve">One sister, Mrs. G. H. </w:t>
      </w:r>
      <w:proofErr w:type="spellStart"/>
      <w:r w:rsidRPr="001E63BE">
        <w:rPr>
          <w:rFonts w:ascii="Book Antiqua" w:hAnsi="Book Antiqua" w:cs="Helvetica"/>
          <w:color w:val="333333"/>
        </w:rPr>
        <w:t>McManama</w:t>
      </w:r>
      <w:proofErr w:type="spellEnd"/>
      <w:r w:rsidRPr="001E63BE">
        <w:rPr>
          <w:rFonts w:ascii="Book Antiqua" w:hAnsi="Book Antiqua" w:cs="Helvetica"/>
          <w:color w:val="333333"/>
        </w:rPr>
        <w:t xml:space="preserve">, also </w:t>
      </w:r>
      <w:proofErr w:type="spellStart"/>
      <w:r w:rsidRPr="001E63BE">
        <w:rPr>
          <w:rFonts w:ascii="Book Antiqua" w:hAnsi="Book Antiqua" w:cs="Helvetica"/>
          <w:color w:val="333333"/>
        </w:rPr>
        <w:t>survivies</w:t>
      </w:r>
      <w:proofErr w:type="spellEnd"/>
      <w:r w:rsidRPr="001E63BE">
        <w:rPr>
          <w:rFonts w:ascii="Book Antiqua" w:hAnsi="Book Antiqua" w:cs="Helvetica"/>
          <w:color w:val="333333"/>
        </w:rPr>
        <w:t>.</w:t>
      </w:r>
      <w:proofErr w:type="gramEnd"/>
      <w:r w:rsidRPr="001E63BE">
        <w:rPr>
          <w:rFonts w:ascii="Book Antiqua" w:hAnsi="Book Antiqua" w:cs="Helvetica"/>
          <w:color w:val="333333"/>
        </w:rPr>
        <w:br/>
      </w:r>
      <w:r>
        <w:rPr>
          <w:rFonts w:ascii="Book Antiqua" w:hAnsi="Book Antiqua" w:cs="Helvetica"/>
          <w:color w:val="333333"/>
        </w:rPr>
        <w:t xml:space="preserve">   </w:t>
      </w:r>
      <w:r w:rsidRPr="001E63BE">
        <w:rPr>
          <w:rFonts w:ascii="Book Antiqua" w:hAnsi="Book Antiqua" w:cs="Helvetica"/>
          <w:color w:val="333333"/>
        </w:rPr>
        <w:t>The funeral will be held Thursday morning, the procession leaving the home for the Methodist church at Monroe, where the funeral will be held.</w:t>
      </w:r>
      <w:r w:rsidRPr="001E63BE">
        <w:rPr>
          <w:rFonts w:ascii="Book Antiqua" w:hAnsi="Book Antiqua" w:cs="Helvetica"/>
          <w:color w:val="333333"/>
        </w:rPr>
        <w:br/>
      </w:r>
      <w:r>
        <w:rPr>
          <w:rFonts w:ascii="Book Antiqua" w:hAnsi="Book Antiqua" w:cs="Helvetica"/>
          <w:color w:val="333333"/>
        </w:rPr>
        <w:t xml:space="preserve">   </w:t>
      </w:r>
      <w:r w:rsidRPr="001E63BE">
        <w:rPr>
          <w:rFonts w:ascii="Book Antiqua" w:hAnsi="Book Antiqua" w:cs="Helvetica"/>
          <w:color w:val="333333"/>
        </w:rPr>
        <w:t>Mrs. Jacobs is said to be quite ill from a nervous breakdown following the death of both daughter and husband.</w:t>
      </w:r>
    </w:p>
    <w:p w:rsidR="001E63BE" w:rsidRDefault="001E63BE" w:rsidP="001E63BE">
      <w:pPr>
        <w:pStyle w:val="NormalWeb"/>
        <w:rPr>
          <w:rFonts w:ascii="Book Antiqua" w:hAnsi="Book Antiqua" w:cs="Helvetica"/>
          <w:b/>
          <w:color w:val="333333"/>
        </w:rPr>
      </w:pPr>
      <w:r w:rsidRPr="001E63BE">
        <w:rPr>
          <w:rFonts w:ascii="Book Antiqua" w:hAnsi="Book Antiqua" w:cs="Helvetica"/>
          <w:b/>
          <w:color w:val="333333"/>
        </w:rPr>
        <w:t>FORT WAYNE JOURNAL GAZETTE, Allen County, Indiana; Dec. 13, 1911</w:t>
      </w:r>
    </w:p>
    <w:p w:rsidR="0058696E" w:rsidRDefault="0058696E" w:rsidP="001E63BE">
      <w:pPr>
        <w:pStyle w:val="NormalWeb"/>
        <w:rPr>
          <w:rFonts w:ascii="Book Antiqua" w:hAnsi="Book Antiqua" w:cs="Helvetica"/>
          <w:b/>
          <w:color w:val="333333"/>
        </w:rPr>
      </w:pPr>
      <w:r>
        <w:rPr>
          <w:rFonts w:ascii="Book Antiqua" w:hAnsi="Book Antiqua" w:cs="Helvetica"/>
          <w:b/>
          <w:color w:val="333333"/>
        </w:rPr>
        <w:t>Contributed by Ruth (Hickman) Wicks</w:t>
      </w:r>
    </w:p>
    <w:p w:rsidR="001E63BE" w:rsidRDefault="001E63BE" w:rsidP="000D361C">
      <w:pPr>
        <w:pStyle w:val="NormalWeb"/>
        <w:rPr>
          <w:rFonts w:ascii="Book Antiqua" w:hAnsi="Book Antiqua" w:cs="Helvetica"/>
          <w:b/>
          <w:color w:val="333333"/>
        </w:rPr>
      </w:pPr>
      <w:r>
        <w:rPr>
          <w:rFonts w:ascii="Book Antiqua" w:hAnsi="Book Antiqua" w:cs="Helvetica"/>
          <w:b/>
          <w:color w:val="333333"/>
        </w:rPr>
        <w:t>****</w:t>
      </w:r>
    </w:p>
    <w:p w:rsidR="000D361C" w:rsidRPr="001E63BE" w:rsidRDefault="000D361C" w:rsidP="000D361C">
      <w:pPr>
        <w:pStyle w:val="NormalWeb"/>
        <w:rPr>
          <w:rFonts w:ascii="Book Antiqua" w:hAnsi="Book Antiqua" w:cs="Helvetica"/>
          <w:color w:val="333333"/>
        </w:rPr>
      </w:pPr>
      <w:r w:rsidRPr="001E63BE">
        <w:rPr>
          <w:rFonts w:ascii="Book Antiqua" w:hAnsi="Book Antiqua" w:cs="Helvetica"/>
          <w:color w:val="333333"/>
        </w:rPr>
        <w:t>GEORGE JACOBS DIED</w:t>
      </w:r>
    </w:p>
    <w:p w:rsidR="000D361C" w:rsidRPr="001E63BE" w:rsidRDefault="000D361C" w:rsidP="001E63BE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1E63BE">
        <w:rPr>
          <w:rFonts w:ascii="Book Antiqua" w:hAnsi="Book Antiqua" w:cs="Helvetica"/>
          <w:color w:val="333333"/>
        </w:rPr>
        <w:t xml:space="preserve">   After having been bedfast only Saturday and from what proved to be a baffling illness to the physicians, George Jacobs, a </w:t>
      </w:r>
      <w:proofErr w:type="spellStart"/>
      <w:r w:rsidRPr="001E63BE">
        <w:rPr>
          <w:rFonts w:ascii="Book Antiqua" w:hAnsi="Book Antiqua" w:cs="Helvetica"/>
          <w:color w:val="333333"/>
        </w:rPr>
        <w:t>well known</w:t>
      </w:r>
      <w:proofErr w:type="spellEnd"/>
      <w:r w:rsidRPr="001E63BE">
        <w:rPr>
          <w:rFonts w:ascii="Book Antiqua" w:hAnsi="Book Antiqua" w:cs="Helvetica"/>
          <w:color w:val="333333"/>
        </w:rPr>
        <w:t xml:space="preserve"> farmer, residing two and three-quarter miles east of Monroe, passed away at 12:45 o'clock Wednesday morning, from symptoms of typhoid fever and other ailments.  He had been in failing health for some time, and only last week a one-year-old daughter also died suddenly, from pneumonia.</w:t>
      </w:r>
    </w:p>
    <w:p w:rsidR="000D361C" w:rsidRPr="001E63BE" w:rsidRDefault="000D361C" w:rsidP="001E63BE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1E63BE">
        <w:rPr>
          <w:rFonts w:ascii="Book Antiqua" w:hAnsi="Book Antiqua" w:cs="Helvetica"/>
          <w:color w:val="333333"/>
        </w:rPr>
        <w:t xml:space="preserve">   He was nearly twenty-eight years of age, the son of the late John Jacobs, and was numbered among the best known residents of the community.  He was born but a half mile from where the family resided, and his entire life was spent near </w:t>
      </w:r>
      <w:proofErr w:type="spellStart"/>
      <w:r w:rsidRPr="001E63BE">
        <w:rPr>
          <w:rFonts w:ascii="Book Antiqua" w:hAnsi="Book Antiqua" w:cs="Helvetica"/>
          <w:color w:val="333333"/>
        </w:rPr>
        <w:t>Willshire</w:t>
      </w:r>
      <w:proofErr w:type="spellEnd"/>
      <w:r w:rsidRPr="001E63BE">
        <w:rPr>
          <w:rFonts w:ascii="Book Antiqua" w:hAnsi="Book Antiqua" w:cs="Helvetica"/>
          <w:color w:val="333333"/>
        </w:rPr>
        <w:t xml:space="preserve">, where he grew to manhood.  He was married eight years ago, and to this happy union </w:t>
      </w:r>
      <w:proofErr w:type="gramStart"/>
      <w:r w:rsidRPr="001E63BE">
        <w:rPr>
          <w:rFonts w:ascii="Book Antiqua" w:hAnsi="Book Antiqua" w:cs="Helvetica"/>
          <w:color w:val="333333"/>
        </w:rPr>
        <w:t>were</w:t>
      </w:r>
      <w:proofErr w:type="gramEnd"/>
      <w:r w:rsidRPr="001E63BE">
        <w:rPr>
          <w:rFonts w:ascii="Book Antiqua" w:hAnsi="Book Antiqua" w:cs="Helvetica"/>
          <w:color w:val="333333"/>
        </w:rPr>
        <w:t xml:space="preserve"> born six children, three of whom have also passed to the great beyond.  Mrs. Jacobs, who was unable to withstand the many trials of the </w:t>
      </w:r>
      <w:proofErr w:type="gramStart"/>
      <w:r w:rsidRPr="001E63BE">
        <w:rPr>
          <w:rFonts w:ascii="Book Antiqua" w:hAnsi="Book Antiqua" w:cs="Helvetica"/>
          <w:color w:val="333333"/>
        </w:rPr>
        <w:t>present, that</w:t>
      </w:r>
      <w:proofErr w:type="gramEnd"/>
      <w:r w:rsidRPr="001E63BE">
        <w:rPr>
          <w:rFonts w:ascii="Book Antiqua" w:hAnsi="Book Antiqua" w:cs="Helvetica"/>
          <w:color w:val="333333"/>
        </w:rPr>
        <w:t xml:space="preserve"> of the death of their little daughter, and now that of her husband, is also suffering from a nervous breakdown, and medical attention is also necessary.  Besides these bereaved ones he leaves a mother, Mrs. Martha Jacobs, and one sister, Mrs. G. H. </w:t>
      </w:r>
      <w:proofErr w:type="spellStart"/>
      <w:r w:rsidRPr="001E63BE">
        <w:rPr>
          <w:rFonts w:ascii="Book Antiqua" w:hAnsi="Book Antiqua" w:cs="Helvetica"/>
          <w:color w:val="333333"/>
        </w:rPr>
        <w:t>McManama</w:t>
      </w:r>
      <w:proofErr w:type="spellEnd"/>
      <w:r w:rsidRPr="001E63BE">
        <w:rPr>
          <w:rFonts w:ascii="Book Antiqua" w:hAnsi="Book Antiqua" w:cs="Helvetica"/>
          <w:color w:val="333333"/>
        </w:rPr>
        <w:t>, also an uncle in Berne, Norman Jacobs.  The funeral took place on Thursday morning at the Monroe M. E. church.</w:t>
      </w:r>
    </w:p>
    <w:p w:rsidR="001E63BE" w:rsidRPr="001E63BE" w:rsidRDefault="001E63BE" w:rsidP="001E63BE">
      <w:pPr>
        <w:pStyle w:val="NormalWeb"/>
        <w:rPr>
          <w:rFonts w:ascii="Book Antiqua" w:hAnsi="Book Antiqua" w:cs="Helvetica"/>
          <w:b/>
          <w:color w:val="333333"/>
        </w:rPr>
      </w:pPr>
      <w:r w:rsidRPr="001E63BE">
        <w:rPr>
          <w:rFonts w:ascii="Book Antiqua" w:hAnsi="Book Antiqua" w:cs="Helvetica"/>
          <w:b/>
          <w:color w:val="333333"/>
        </w:rPr>
        <w:t>Berne Witness, Adams County, Indiana; Friday, Dec. 15, 1911</w:t>
      </w:r>
    </w:p>
    <w:p w:rsidR="001E63BE" w:rsidRPr="001E63BE" w:rsidRDefault="001E63BE" w:rsidP="00A4452C">
      <w:pPr>
        <w:pStyle w:val="NormalWeb"/>
        <w:rPr>
          <w:rFonts w:ascii="Book Antiqua" w:hAnsi="Book Antiqua" w:cs="Helvetica"/>
          <w:b/>
          <w:color w:val="333333"/>
        </w:rPr>
      </w:pPr>
      <w:r w:rsidRPr="001E63BE">
        <w:rPr>
          <w:rFonts w:ascii="Book Antiqua" w:hAnsi="Book Antiqua" w:cs="Helvetica"/>
          <w:b/>
          <w:color w:val="333333"/>
        </w:rPr>
        <w:t>Contributed by Karin King</w:t>
      </w:r>
      <w:r w:rsidRPr="001E63BE">
        <w:rPr>
          <w:rFonts w:ascii="Book Antiqua" w:hAnsi="Book Antiqua" w:cs="Helvetica"/>
        </w:rPr>
        <w:br/>
      </w:r>
    </w:p>
    <w:sectPr w:rsidR="001E63BE" w:rsidRPr="001E63BE" w:rsidSect="00A445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D4" w:rsidRDefault="00241ED4" w:rsidP="0058696E">
      <w:pPr>
        <w:spacing w:after="0" w:line="240" w:lineRule="auto"/>
      </w:pPr>
      <w:r>
        <w:separator/>
      </w:r>
    </w:p>
  </w:endnote>
  <w:endnote w:type="continuationSeparator" w:id="0">
    <w:p w:rsidR="00241ED4" w:rsidRDefault="00241ED4" w:rsidP="0058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D4" w:rsidRDefault="00241ED4" w:rsidP="0058696E">
      <w:pPr>
        <w:spacing w:after="0" w:line="240" w:lineRule="auto"/>
      </w:pPr>
      <w:r>
        <w:separator/>
      </w:r>
    </w:p>
  </w:footnote>
  <w:footnote w:type="continuationSeparator" w:id="0">
    <w:p w:rsidR="00241ED4" w:rsidRDefault="00241ED4" w:rsidP="00586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94"/>
    <w:rsid w:val="000D361C"/>
    <w:rsid w:val="001D138A"/>
    <w:rsid w:val="001E63BE"/>
    <w:rsid w:val="00241ED4"/>
    <w:rsid w:val="00443C94"/>
    <w:rsid w:val="0058696E"/>
    <w:rsid w:val="00A4452C"/>
    <w:rsid w:val="00A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6E"/>
  </w:style>
  <w:style w:type="paragraph" w:styleId="Footer">
    <w:name w:val="footer"/>
    <w:basedOn w:val="Normal"/>
    <w:link w:val="FooterChar"/>
    <w:uiPriority w:val="99"/>
    <w:unhideWhenUsed/>
    <w:rsid w:val="0058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6E"/>
  </w:style>
  <w:style w:type="paragraph" w:styleId="BalloonText">
    <w:name w:val="Balloon Text"/>
    <w:basedOn w:val="Normal"/>
    <w:link w:val="BalloonTextChar"/>
    <w:uiPriority w:val="99"/>
    <w:semiHidden/>
    <w:unhideWhenUsed/>
    <w:rsid w:val="0058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6E"/>
  </w:style>
  <w:style w:type="paragraph" w:styleId="Footer">
    <w:name w:val="footer"/>
    <w:basedOn w:val="Normal"/>
    <w:link w:val="FooterChar"/>
    <w:uiPriority w:val="99"/>
    <w:unhideWhenUsed/>
    <w:rsid w:val="0058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6E"/>
  </w:style>
  <w:style w:type="paragraph" w:styleId="BalloonText">
    <w:name w:val="Balloon Text"/>
    <w:basedOn w:val="Normal"/>
    <w:link w:val="BalloonTextChar"/>
    <w:uiPriority w:val="99"/>
    <w:semiHidden/>
    <w:unhideWhenUsed/>
    <w:rsid w:val="0058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2018-05-14T04:14:00Z</dcterms:created>
  <dcterms:modified xsi:type="dcterms:W3CDTF">2018-07-16T04:08:00Z</dcterms:modified>
</cp:coreProperties>
</file>