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F2" w:rsidRDefault="00644B0C" w:rsidP="004D4808">
      <w:pPr>
        <w:contextualSpacing/>
        <w:jc w:val="center"/>
        <w:rPr>
          <w:rFonts w:ascii="Book Antiqua" w:hAnsi="Book Antiqua"/>
          <w:sz w:val="40"/>
          <w:szCs w:val="40"/>
        </w:rPr>
      </w:pPr>
      <w:r>
        <w:rPr>
          <w:rFonts w:ascii="Book Antiqua" w:hAnsi="Book Antiqua"/>
          <w:sz w:val="40"/>
          <w:szCs w:val="40"/>
        </w:rPr>
        <w:t>Loren W. Myers</w:t>
      </w:r>
    </w:p>
    <w:p w:rsidR="00644B0C" w:rsidRDefault="00644B0C" w:rsidP="004D4808">
      <w:pPr>
        <w:contextualSpacing/>
        <w:jc w:val="center"/>
        <w:rPr>
          <w:rFonts w:ascii="Book Antiqua" w:hAnsi="Book Antiqua"/>
          <w:sz w:val="40"/>
          <w:szCs w:val="40"/>
        </w:rPr>
      </w:pPr>
      <w:r>
        <w:rPr>
          <w:rFonts w:ascii="Book Antiqua" w:hAnsi="Book Antiqua"/>
          <w:sz w:val="40"/>
          <w:szCs w:val="40"/>
        </w:rPr>
        <w:t>July 20, 1928 – March 26, 201</w:t>
      </w:r>
      <w:r w:rsidR="006E4881">
        <w:rPr>
          <w:rFonts w:ascii="Book Antiqua" w:hAnsi="Book Antiqua"/>
          <w:sz w:val="40"/>
          <w:szCs w:val="40"/>
        </w:rPr>
        <w:t>2</w:t>
      </w:r>
      <w:bookmarkStart w:id="0" w:name="_GoBack"/>
      <w:bookmarkEnd w:id="0"/>
    </w:p>
    <w:p w:rsidR="00C0535D" w:rsidRPr="006E4881" w:rsidRDefault="00C0535D" w:rsidP="006E4881">
      <w:pPr>
        <w:spacing w:before="0" w:beforeAutospacing="0" w:after="0" w:afterAutospacing="0"/>
        <w:contextualSpacing/>
        <w:jc w:val="center"/>
        <w:rPr>
          <w:rFonts w:ascii="Book Antiqua" w:hAnsi="Book Antiqua"/>
          <w:sz w:val="24"/>
          <w:szCs w:val="24"/>
        </w:rPr>
      </w:pPr>
    </w:p>
    <w:p w:rsidR="00C0535D" w:rsidRDefault="00644B0C" w:rsidP="006E4881">
      <w:pPr>
        <w:spacing w:before="0" w:beforeAutospacing="0" w:after="0" w:afterAutospacing="0"/>
        <w:jc w:val="center"/>
        <w:rPr>
          <w:noProof/>
          <w:sz w:val="24"/>
          <w:szCs w:val="24"/>
        </w:rPr>
      </w:pPr>
      <w:r w:rsidRPr="006E4881">
        <w:rPr>
          <w:noProof/>
          <w:sz w:val="24"/>
          <w:szCs w:val="24"/>
        </w:rPr>
        <w:drawing>
          <wp:inline distT="0" distB="0" distL="0" distR="0" wp14:anchorId="52916070" wp14:editId="2E2D7F28">
            <wp:extent cx="5216528" cy="3911172"/>
            <wp:effectExtent l="0" t="0" r="3175" b="0"/>
            <wp:docPr id="8" name="Picture 8" descr="Loren W M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ren W Myers"/>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26469" cy="3918625"/>
                    </a:xfrm>
                    <a:prstGeom prst="rect">
                      <a:avLst/>
                    </a:prstGeom>
                    <a:noFill/>
                    <a:ln>
                      <a:noFill/>
                    </a:ln>
                  </pic:spPr>
                </pic:pic>
              </a:graphicData>
            </a:graphic>
          </wp:inline>
        </w:drawing>
      </w:r>
    </w:p>
    <w:p w:rsidR="006E4881" w:rsidRDefault="006E4881" w:rsidP="006E4881">
      <w:pPr>
        <w:spacing w:before="0" w:beforeAutospacing="0" w:after="0" w:afterAutospacing="0"/>
        <w:jc w:val="center"/>
        <w:rPr>
          <w:noProof/>
          <w:sz w:val="24"/>
          <w:szCs w:val="24"/>
        </w:rPr>
      </w:pPr>
    </w:p>
    <w:p w:rsidR="006E4881" w:rsidRPr="006E4881" w:rsidRDefault="006E4881" w:rsidP="006E4881">
      <w:pPr>
        <w:spacing w:before="0" w:beforeAutospacing="0" w:after="0" w:afterAutospacing="0"/>
        <w:jc w:val="center"/>
        <w:rPr>
          <w:rFonts w:ascii="Book Antiqua" w:hAnsi="Book Antiqua"/>
          <w:sz w:val="24"/>
          <w:szCs w:val="24"/>
        </w:rPr>
      </w:pPr>
      <w:r w:rsidRPr="006E4881">
        <w:rPr>
          <w:noProof/>
          <w:sz w:val="24"/>
          <w:szCs w:val="24"/>
        </w:rPr>
        <w:drawing>
          <wp:inline distT="0" distB="0" distL="0" distR="0" wp14:anchorId="734481C5" wp14:editId="26335AFA">
            <wp:extent cx="1478478" cy="866899"/>
            <wp:effectExtent l="0" t="0" r="7620" b="9525"/>
            <wp:docPr id="9" name="Picture 9" descr="Loren W M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ren W Myers"/>
                    <pic:cNvPicPr>
                      <a:picLocks noChangeAspect="1" noChangeArrowheads="1"/>
                    </pic:cNvPicPr>
                  </pic:nvPicPr>
                  <pic:blipFill rotWithShape="1">
                    <a:blip r:embed="rId7">
                      <a:extLst>
                        <a:ext uri="{28A0092B-C50C-407E-A947-70E740481C1C}">
                          <a14:useLocalDpi xmlns:a14="http://schemas.microsoft.com/office/drawing/2010/main" val="0"/>
                        </a:ext>
                      </a:extLst>
                    </a:blip>
                    <a:srcRect l="37451" t="58202" r="44503" b="27685"/>
                    <a:stretch/>
                  </pic:blipFill>
                  <pic:spPr bwMode="auto">
                    <a:xfrm>
                      <a:off x="0" y="0"/>
                      <a:ext cx="1483272" cy="869710"/>
                    </a:xfrm>
                    <a:prstGeom prst="rect">
                      <a:avLst/>
                    </a:prstGeom>
                    <a:noFill/>
                    <a:ln>
                      <a:noFill/>
                    </a:ln>
                    <a:extLst>
                      <a:ext uri="{53640926-AAD7-44D8-BBD7-CCE9431645EC}">
                        <a14:shadowObscured xmlns:a14="http://schemas.microsoft.com/office/drawing/2010/main"/>
                      </a:ext>
                    </a:extLst>
                  </pic:spPr>
                </pic:pic>
              </a:graphicData>
            </a:graphic>
          </wp:inline>
        </w:drawing>
      </w:r>
    </w:p>
    <w:p w:rsidR="00644B0C" w:rsidRDefault="00644B0C" w:rsidP="006E4881">
      <w:pPr>
        <w:spacing w:before="0" w:beforeAutospacing="0" w:after="0" w:afterAutospacing="0"/>
        <w:jc w:val="center"/>
        <w:rPr>
          <w:rFonts w:ascii="Book Antiqua" w:hAnsi="Book Antiqua"/>
          <w:sz w:val="24"/>
          <w:szCs w:val="24"/>
        </w:rPr>
      </w:pPr>
      <w:r w:rsidRPr="006E4881">
        <w:rPr>
          <w:rFonts w:ascii="Book Antiqua" w:hAnsi="Book Antiqua"/>
          <w:sz w:val="24"/>
          <w:szCs w:val="24"/>
        </w:rPr>
        <w:t xml:space="preserve">Photos by Alicia </w:t>
      </w:r>
      <w:proofErr w:type="spellStart"/>
      <w:r w:rsidRPr="006E4881">
        <w:rPr>
          <w:rFonts w:ascii="Book Antiqua" w:hAnsi="Book Antiqua"/>
          <w:sz w:val="24"/>
          <w:szCs w:val="24"/>
        </w:rPr>
        <w:t>Kneuss</w:t>
      </w:r>
      <w:proofErr w:type="spellEnd"/>
    </w:p>
    <w:p w:rsidR="006E4881" w:rsidRPr="006E4881" w:rsidRDefault="006E4881" w:rsidP="006E4881">
      <w:pPr>
        <w:spacing w:before="0" w:beforeAutospacing="0" w:after="0" w:afterAutospacing="0"/>
        <w:jc w:val="center"/>
        <w:rPr>
          <w:rFonts w:ascii="Book Antiqua" w:hAnsi="Book Antiqua"/>
          <w:sz w:val="24"/>
          <w:szCs w:val="24"/>
        </w:rPr>
      </w:pPr>
    </w:p>
    <w:p w:rsidR="00644B0C" w:rsidRPr="006E4881" w:rsidRDefault="00644B0C" w:rsidP="006E4881">
      <w:pPr>
        <w:spacing w:before="0" w:beforeAutospacing="0" w:after="0" w:afterAutospacing="0"/>
        <w:contextualSpacing/>
        <w:rPr>
          <w:rFonts w:ascii="Book Antiqua" w:hAnsi="Book Antiqua"/>
          <w:sz w:val="24"/>
          <w:szCs w:val="24"/>
        </w:rPr>
      </w:pPr>
      <w:r w:rsidRPr="006E4881">
        <w:rPr>
          <w:rFonts w:ascii="Book Antiqua" w:hAnsi="Book Antiqua"/>
          <w:sz w:val="24"/>
          <w:szCs w:val="24"/>
        </w:rPr>
        <w:t xml:space="preserve">   Loren W. Myers 83, of Monroe, passed away Monday March 26th at Woodcrest Nursing Center in Decatur. He was born on July 20, 1928 to the late Frank and Minnie (Foreman) Myers in Adams County, Indiana. On August 1, 1953 Loren married Norma J. (Funk). Loren was a lifelong farmer and was also a plasterer for many years. He was a lifelong resident of Adams County. He attended The Bridge Community Church in Decatur and First Christian Church in Haines City, FL. and served for many years on the Adams County Plan Commission. </w:t>
      </w:r>
    </w:p>
    <w:p w:rsidR="00644B0C" w:rsidRPr="006E4881" w:rsidRDefault="00644B0C" w:rsidP="006E4881">
      <w:pPr>
        <w:spacing w:before="0" w:beforeAutospacing="0" w:after="0" w:afterAutospacing="0"/>
        <w:contextualSpacing/>
        <w:rPr>
          <w:rFonts w:ascii="Book Antiqua" w:hAnsi="Book Antiqua"/>
          <w:sz w:val="24"/>
          <w:szCs w:val="24"/>
        </w:rPr>
      </w:pPr>
      <w:r w:rsidRPr="006E4881">
        <w:rPr>
          <w:rFonts w:ascii="Book Antiqua" w:hAnsi="Book Antiqua"/>
          <w:sz w:val="24"/>
          <w:szCs w:val="24"/>
        </w:rPr>
        <w:t xml:space="preserve">   Loren is survived by his wife Norma J. Myers of Monroe, IN., two daughters, Sherrill A. (Wayne) Frock of Monroe, IN., Diana S. (Steve) Bailey of Decatur, IN., two brothers Donald (Mary) Myers of Constantine, MI., Larry (Darlene) Myers of Decatur, IN., one sister Dorothy Brown of Fort Wayne, IN., seven grandchildren Missy (Paul) Walker, Bob (Angela) Frock, Casey (JD) </w:t>
      </w:r>
      <w:proofErr w:type="spellStart"/>
      <w:r w:rsidRPr="006E4881">
        <w:rPr>
          <w:rFonts w:ascii="Book Antiqua" w:hAnsi="Book Antiqua"/>
          <w:sz w:val="24"/>
          <w:szCs w:val="24"/>
        </w:rPr>
        <w:t>Nidlinger</w:t>
      </w:r>
      <w:proofErr w:type="spellEnd"/>
      <w:r w:rsidRPr="006E4881">
        <w:rPr>
          <w:rFonts w:ascii="Book Antiqua" w:hAnsi="Book Antiqua"/>
          <w:sz w:val="24"/>
          <w:szCs w:val="24"/>
        </w:rPr>
        <w:t xml:space="preserve">, Jon (Robin) Frock, Tim (Michelle) Frock, Alex (Tyler) Roach, Madison Bailey, and six great grandchildren Jarrett Bailey, Jamison Roach, Elaine </w:t>
      </w:r>
      <w:proofErr w:type="spellStart"/>
      <w:r w:rsidRPr="006E4881">
        <w:rPr>
          <w:rFonts w:ascii="Book Antiqua" w:hAnsi="Book Antiqua"/>
          <w:sz w:val="24"/>
          <w:szCs w:val="24"/>
        </w:rPr>
        <w:t>Nidlinger</w:t>
      </w:r>
      <w:proofErr w:type="spellEnd"/>
      <w:r w:rsidRPr="006E4881">
        <w:rPr>
          <w:rFonts w:ascii="Book Antiqua" w:hAnsi="Book Antiqua"/>
          <w:sz w:val="24"/>
          <w:szCs w:val="24"/>
        </w:rPr>
        <w:t xml:space="preserve">, Haylie Frock, Kylee Frock, </w:t>
      </w:r>
      <w:proofErr w:type="spellStart"/>
      <w:r w:rsidRPr="006E4881">
        <w:rPr>
          <w:rFonts w:ascii="Book Antiqua" w:hAnsi="Book Antiqua"/>
          <w:sz w:val="24"/>
          <w:szCs w:val="24"/>
        </w:rPr>
        <w:t>Daymon</w:t>
      </w:r>
      <w:proofErr w:type="spellEnd"/>
      <w:r w:rsidRPr="006E4881">
        <w:rPr>
          <w:rFonts w:ascii="Book Antiqua" w:hAnsi="Book Antiqua"/>
          <w:sz w:val="24"/>
          <w:szCs w:val="24"/>
        </w:rPr>
        <w:t xml:space="preserve"> Frock, and two step great grandchildren Bryan and Hannah Walker. He was preceded in death by his parents, his son Ronald W. Myers, two sisters Faye Miller, and </w:t>
      </w:r>
      <w:proofErr w:type="spellStart"/>
      <w:r w:rsidRPr="006E4881">
        <w:rPr>
          <w:rFonts w:ascii="Book Antiqua" w:hAnsi="Book Antiqua"/>
          <w:sz w:val="24"/>
          <w:szCs w:val="24"/>
        </w:rPr>
        <w:t>Marcile</w:t>
      </w:r>
      <w:proofErr w:type="spellEnd"/>
      <w:r w:rsidRPr="006E4881">
        <w:rPr>
          <w:rFonts w:ascii="Book Antiqua" w:hAnsi="Book Antiqua"/>
          <w:sz w:val="24"/>
          <w:szCs w:val="24"/>
        </w:rPr>
        <w:t xml:space="preserve"> Williamson. </w:t>
      </w:r>
    </w:p>
    <w:p w:rsidR="00644B0C" w:rsidRPr="006E4881" w:rsidRDefault="00644B0C" w:rsidP="006E4881">
      <w:pPr>
        <w:spacing w:before="0" w:beforeAutospacing="0" w:after="0" w:afterAutospacing="0"/>
        <w:contextualSpacing/>
        <w:rPr>
          <w:rFonts w:ascii="Book Antiqua" w:hAnsi="Book Antiqua"/>
          <w:sz w:val="24"/>
          <w:szCs w:val="24"/>
        </w:rPr>
      </w:pPr>
      <w:r w:rsidRPr="006E4881">
        <w:rPr>
          <w:rFonts w:ascii="Book Antiqua" w:hAnsi="Book Antiqua"/>
          <w:sz w:val="24"/>
          <w:szCs w:val="24"/>
        </w:rPr>
        <w:t xml:space="preserve">   Visitation will be held on Sunday, April 1, 2012 from Noon to 4pm at Haggard Sefton &amp; Hirschy Funeral Home and one hour prior to services on Monday. Funeral will be held on Monday April 2, 2012 at 10:30 a.m. at Haggard Sefton &amp; Hirschy. Burial will be at St. Luke’s Cemetery. Pastor Jim Compton will be officiating. Memorials may be made to Family Life Care. </w:t>
      </w:r>
    </w:p>
    <w:p w:rsidR="00644B0C" w:rsidRPr="006E4881" w:rsidRDefault="00644B0C" w:rsidP="006E4881">
      <w:pPr>
        <w:spacing w:before="0" w:beforeAutospacing="0" w:after="0" w:afterAutospacing="0"/>
        <w:contextualSpacing/>
        <w:rPr>
          <w:rFonts w:ascii="Book Antiqua" w:hAnsi="Book Antiqua"/>
          <w:sz w:val="24"/>
          <w:szCs w:val="24"/>
        </w:rPr>
      </w:pPr>
    </w:p>
    <w:p w:rsidR="0067075E" w:rsidRPr="006E4881" w:rsidRDefault="00644B0C" w:rsidP="006E4881">
      <w:pPr>
        <w:spacing w:before="0" w:beforeAutospacing="0" w:after="0" w:afterAutospacing="0"/>
        <w:contextualSpacing/>
        <w:rPr>
          <w:rFonts w:ascii="Book Antiqua" w:hAnsi="Book Antiqua"/>
          <w:b/>
          <w:sz w:val="24"/>
          <w:szCs w:val="24"/>
        </w:rPr>
      </w:pPr>
      <w:r w:rsidRPr="006E4881">
        <w:rPr>
          <w:rFonts w:ascii="Book Antiqua" w:hAnsi="Book Antiqua"/>
          <w:b/>
          <w:sz w:val="24"/>
          <w:szCs w:val="24"/>
        </w:rPr>
        <w:t xml:space="preserve">Haggard-Sefton &amp; </w:t>
      </w:r>
      <w:proofErr w:type="spellStart"/>
      <w:r w:rsidRPr="006E4881">
        <w:rPr>
          <w:rFonts w:ascii="Book Antiqua" w:hAnsi="Book Antiqua"/>
          <w:b/>
          <w:sz w:val="24"/>
          <w:szCs w:val="24"/>
        </w:rPr>
        <w:t>Hirschy</w:t>
      </w:r>
      <w:proofErr w:type="spellEnd"/>
      <w:r w:rsidRPr="006E4881">
        <w:rPr>
          <w:rFonts w:ascii="Book Antiqua" w:hAnsi="Book Antiqua"/>
          <w:b/>
          <w:sz w:val="24"/>
          <w:szCs w:val="24"/>
        </w:rPr>
        <w:t xml:space="preserve"> Funeral Home </w:t>
      </w:r>
      <w:r w:rsidR="006E4881" w:rsidRPr="006E4881">
        <w:rPr>
          <w:rFonts w:ascii="Book Antiqua" w:hAnsi="Book Antiqua"/>
          <w:b/>
          <w:sz w:val="24"/>
          <w:szCs w:val="24"/>
        </w:rPr>
        <w:t xml:space="preserve">online obit (accessed </w:t>
      </w:r>
      <w:r w:rsidRPr="006E4881">
        <w:rPr>
          <w:rFonts w:ascii="Book Antiqua" w:hAnsi="Book Antiqua"/>
          <w:b/>
          <w:sz w:val="24"/>
          <w:szCs w:val="24"/>
        </w:rPr>
        <w:t>March 27, 201</w:t>
      </w:r>
      <w:r w:rsidR="006E4881">
        <w:rPr>
          <w:rFonts w:ascii="Book Antiqua" w:hAnsi="Book Antiqua"/>
          <w:b/>
          <w:sz w:val="24"/>
          <w:szCs w:val="24"/>
        </w:rPr>
        <w:t>2</w:t>
      </w:r>
      <w:r w:rsidR="006E4881" w:rsidRPr="006E4881">
        <w:rPr>
          <w:rFonts w:ascii="Book Antiqua" w:hAnsi="Book Antiqua"/>
          <w:b/>
          <w:sz w:val="24"/>
          <w:szCs w:val="24"/>
        </w:rPr>
        <w:t>)</w:t>
      </w:r>
    </w:p>
    <w:p w:rsidR="00106954" w:rsidRPr="00106954" w:rsidRDefault="00106954">
      <w:pPr>
        <w:contextualSpacing/>
        <w:rPr>
          <w:rFonts w:ascii="Book Antiqua" w:hAnsi="Book Antiqua"/>
          <w:sz w:val="30"/>
          <w:szCs w:val="30"/>
        </w:rPr>
      </w:pPr>
    </w:p>
    <w:sectPr w:rsidR="00106954" w:rsidRPr="00106954" w:rsidSect="006E488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05"/>
    <w:rsid w:val="00010655"/>
    <w:rsid w:val="0005739D"/>
    <w:rsid w:val="00082ED6"/>
    <w:rsid w:val="000C4CE9"/>
    <w:rsid w:val="000D44E9"/>
    <w:rsid w:val="00106954"/>
    <w:rsid w:val="00110095"/>
    <w:rsid w:val="001316F3"/>
    <w:rsid w:val="001530A2"/>
    <w:rsid w:val="001658A6"/>
    <w:rsid w:val="001B1963"/>
    <w:rsid w:val="001B2314"/>
    <w:rsid w:val="001C5C02"/>
    <w:rsid w:val="001C7F0C"/>
    <w:rsid w:val="001E5E6E"/>
    <w:rsid w:val="002007FD"/>
    <w:rsid w:val="00205AD4"/>
    <w:rsid w:val="00235D1F"/>
    <w:rsid w:val="00236979"/>
    <w:rsid w:val="00241938"/>
    <w:rsid w:val="0026069E"/>
    <w:rsid w:val="0027645E"/>
    <w:rsid w:val="00286C73"/>
    <w:rsid w:val="002B1227"/>
    <w:rsid w:val="002B3492"/>
    <w:rsid w:val="002B3E05"/>
    <w:rsid w:val="002D41A7"/>
    <w:rsid w:val="002F625B"/>
    <w:rsid w:val="0030302B"/>
    <w:rsid w:val="0031255B"/>
    <w:rsid w:val="003366F2"/>
    <w:rsid w:val="003611D4"/>
    <w:rsid w:val="003D4AFD"/>
    <w:rsid w:val="003E04AB"/>
    <w:rsid w:val="003F5CCC"/>
    <w:rsid w:val="00435788"/>
    <w:rsid w:val="004473BC"/>
    <w:rsid w:val="00453814"/>
    <w:rsid w:val="00461A7E"/>
    <w:rsid w:val="00476329"/>
    <w:rsid w:val="004856E3"/>
    <w:rsid w:val="00491936"/>
    <w:rsid w:val="0049319C"/>
    <w:rsid w:val="004A370C"/>
    <w:rsid w:val="004A43C3"/>
    <w:rsid w:val="004C4886"/>
    <w:rsid w:val="004C78CC"/>
    <w:rsid w:val="004D4808"/>
    <w:rsid w:val="00515C82"/>
    <w:rsid w:val="00534D5C"/>
    <w:rsid w:val="005769F3"/>
    <w:rsid w:val="00584065"/>
    <w:rsid w:val="00584ABE"/>
    <w:rsid w:val="005905D5"/>
    <w:rsid w:val="005A75D7"/>
    <w:rsid w:val="005E6ABA"/>
    <w:rsid w:val="005F4559"/>
    <w:rsid w:val="00644B0C"/>
    <w:rsid w:val="0065295E"/>
    <w:rsid w:val="0067075E"/>
    <w:rsid w:val="00677195"/>
    <w:rsid w:val="00687AF4"/>
    <w:rsid w:val="006C2FB1"/>
    <w:rsid w:val="006C7881"/>
    <w:rsid w:val="006D6B50"/>
    <w:rsid w:val="006E3ED0"/>
    <w:rsid w:val="006E4881"/>
    <w:rsid w:val="00724256"/>
    <w:rsid w:val="007453B8"/>
    <w:rsid w:val="00746804"/>
    <w:rsid w:val="00777BDC"/>
    <w:rsid w:val="007B591D"/>
    <w:rsid w:val="007E0C5D"/>
    <w:rsid w:val="007E7C52"/>
    <w:rsid w:val="007F4ED4"/>
    <w:rsid w:val="00806291"/>
    <w:rsid w:val="00823D8E"/>
    <w:rsid w:val="00845561"/>
    <w:rsid w:val="00871250"/>
    <w:rsid w:val="00885643"/>
    <w:rsid w:val="008B1FBD"/>
    <w:rsid w:val="008B6C17"/>
    <w:rsid w:val="008D4408"/>
    <w:rsid w:val="00922E45"/>
    <w:rsid w:val="00923977"/>
    <w:rsid w:val="00943DCD"/>
    <w:rsid w:val="00967671"/>
    <w:rsid w:val="0097404C"/>
    <w:rsid w:val="00994CBC"/>
    <w:rsid w:val="009B2FF9"/>
    <w:rsid w:val="009D74B8"/>
    <w:rsid w:val="009E6A9A"/>
    <w:rsid w:val="009E7E83"/>
    <w:rsid w:val="009F0AC8"/>
    <w:rsid w:val="00A509D5"/>
    <w:rsid w:val="00A563D5"/>
    <w:rsid w:val="00A83F3A"/>
    <w:rsid w:val="00A85B01"/>
    <w:rsid w:val="00AA1972"/>
    <w:rsid w:val="00AA3C87"/>
    <w:rsid w:val="00AF760F"/>
    <w:rsid w:val="00B02A1B"/>
    <w:rsid w:val="00B1698D"/>
    <w:rsid w:val="00B30F9A"/>
    <w:rsid w:val="00B45C41"/>
    <w:rsid w:val="00B5124D"/>
    <w:rsid w:val="00B55454"/>
    <w:rsid w:val="00B577B5"/>
    <w:rsid w:val="00B6578D"/>
    <w:rsid w:val="00B7185E"/>
    <w:rsid w:val="00BA3933"/>
    <w:rsid w:val="00BB61B5"/>
    <w:rsid w:val="00BC5353"/>
    <w:rsid w:val="00BC54DE"/>
    <w:rsid w:val="00BC6400"/>
    <w:rsid w:val="00C000C9"/>
    <w:rsid w:val="00C0535D"/>
    <w:rsid w:val="00C06E7F"/>
    <w:rsid w:val="00C21E99"/>
    <w:rsid w:val="00C56543"/>
    <w:rsid w:val="00C60801"/>
    <w:rsid w:val="00C911CE"/>
    <w:rsid w:val="00C95CB0"/>
    <w:rsid w:val="00CE41A2"/>
    <w:rsid w:val="00D12404"/>
    <w:rsid w:val="00D16A38"/>
    <w:rsid w:val="00D2603B"/>
    <w:rsid w:val="00D27731"/>
    <w:rsid w:val="00D37550"/>
    <w:rsid w:val="00D63FD9"/>
    <w:rsid w:val="00D70FA4"/>
    <w:rsid w:val="00D74CEC"/>
    <w:rsid w:val="00D841D6"/>
    <w:rsid w:val="00D87ECB"/>
    <w:rsid w:val="00D90E14"/>
    <w:rsid w:val="00D91981"/>
    <w:rsid w:val="00DB4F84"/>
    <w:rsid w:val="00DF3955"/>
    <w:rsid w:val="00E074C3"/>
    <w:rsid w:val="00E16677"/>
    <w:rsid w:val="00E61DEB"/>
    <w:rsid w:val="00EC1074"/>
    <w:rsid w:val="00EC4F95"/>
    <w:rsid w:val="00EC5B49"/>
    <w:rsid w:val="00EC7022"/>
    <w:rsid w:val="00EC7E1B"/>
    <w:rsid w:val="00F05F77"/>
    <w:rsid w:val="00F108B3"/>
    <w:rsid w:val="00F232FA"/>
    <w:rsid w:val="00F26432"/>
    <w:rsid w:val="00F27C02"/>
    <w:rsid w:val="00F409DB"/>
    <w:rsid w:val="00F64F90"/>
    <w:rsid w:val="00FF1799"/>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08"/>
    <w:rPr>
      <w:rFonts w:ascii="Tahoma" w:hAnsi="Tahoma" w:cs="Tahoma"/>
      <w:sz w:val="16"/>
      <w:szCs w:val="16"/>
    </w:rPr>
  </w:style>
  <w:style w:type="character" w:styleId="HTMLCite">
    <w:name w:val="HTML Cite"/>
    <w:basedOn w:val="DefaultParagraphFont"/>
    <w:uiPriority w:val="99"/>
    <w:semiHidden/>
    <w:unhideWhenUsed/>
    <w:rsid w:val="00584ABE"/>
    <w:rPr>
      <w:i/>
      <w:iCs/>
    </w:rPr>
  </w:style>
  <w:style w:type="character" w:styleId="Hyperlink">
    <w:name w:val="Hyperlink"/>
    <w:basedOn w:val="DefaultParagraphFont"/>
    <w:uiPriority w:val="99"/>
    <w:unhideWhenUsed/>
    <w:rsid w:val="001C5C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08"/>
    <w:rPr>
      <w:rFonts w:ascii="Tahoma" w:hAnsi="Tahoma" w:cs="Tahoma"/>
      <w:sz w:val="16"/>
      <w:szCs w:val="16"/>
    </w:rPr>
  </w:style>
  <w:style w:type="character" w:styleId="HTMLCite">
    <w:name w:val="HTML Cite"/>
    <w:basedOn w:val="DefaultParagraphFont"/>
    <w:uiPriority w:val="99"/>
    <w:semiHidden/>
    <w:unhideWhenUsed/>
    <w:rsid w:val="00584ABE"/>
    <w:rPr>
      <w:i/>
      <w:iCs/>
    </w:rPr>
  </w:style>
  <w:style w:type="character" w:styleId="Hyperlink">
    <w:name w:val="Hyperlink"/>
    <w:basedOn w:val="DefaultParagraphFont"/>
    <w:uiPriority w:val="99"/>
    <w:unhideWhenUsed/>
    <w:rsid w:val="001C5C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54457">
      <w:bodyDiv w:val="1"/>
      <w:marLeft w:val="0"/>
      <w:marRight w:val="0"/>
      <w:marTop w:val="0"/>
      <w:marBottom w:val="0"/>
      <w:divBdr>
        <w:top w:val="none" w:sz="0" w:space="0" w:color="auto"/>
        <w:left w:val="none" w:sz="0" w:space="0" w:color="auto"/>
        <w:bottom w:val="none" w:sz="0" w:space="0" w:color="auto"/>
        <w:right w:val="none" w:sz="0" w:space="0" w:color="auto"/>
      </w:divBdr>
    </w:div>
    <w:div w:id="35561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2017-09-02T19:23:00Z</dcterms:created>
  <dcterms:modified xsi:type="dcterms:W3CDTF">2017-09-06T02:28:00Z</dcterms:modified>
</cp:coreProperties>
</file>