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A2" w:rsidRDefault="00672CA7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Rebecca “Jennie” (Shannon) </w:t>
      </w:r>
      <w:proofErr w:type="spellStart"/>
      <w:r>
        <w:rPr>
          <w:rFonts w:ascii="Book Antiqua" w:hAnsi="Book Antiqua"/>
          <w:sz w:val="40"/>
          <w:szCs w:val="40"/>
        </w:rPr>
        <w:t>Stoutenbery</w:t>
      </w:r>
      <w:proofErr w:type="spellEnd"/>
    </w:p>
    <w:p w:rsidR="00672CA7" w:rsidRDefault="00672CA7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14, 1851 – March 4, 1924</w:t>
      </w:r>
    </w:p>
    <w:p w:rsidR="00443BF1" w:rsidRPr="006E2A68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F1B93" w:rsidRDefault="000D7FA2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125666" cy="3071447"/>
            <wp:effectExtent l="0" t="0" r="8255" b="0"/>
            <wp:docPr id="25" name="Picture 25" descr="[gravestone of Jay and Jennie Stoutenber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[gravestone of Jay and Jennie Stoutenbery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3" t="10932" r="10759" b="7578"/>
                    <a:stretch/>
                  </pic:blipFill>
                  <pic:spPr bwMode="auto">
                    <a:xfrm>
                      <a:off x="0" y="0"/>
                      <a:ext cx="2129433" cy="307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F1B93" w:rsidRPr="006E2A68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6E2A68">
        <w:rPr>
          <w:rFonts w:ascii="Book Antiqua" w:hAnsi="Book Antiqua"/>
          <w:sz w:val="24"/>
          <w:szCs w:val="24"/>
        </w:rPr>
        <w:t xml:space="preserve">Photo by </w:t>
      </w:r>
      <w:r w:rsidR="00FB3781" w:rsidRPr="006E2A68">
        <w:rPr>
          <w:rFonts w:ascii="Book Antiqua" w:hAnsi="Book Antiqua"/>
          <w:sz w:val="24"/>
          <w:szCs w:val="24"/>
        </w:rPr>
        <w:t>Deb Curry</w:t>
      </w:r>
    </w:p>
    <w:p w:rsidR="00672CA7" w:rsidRPr="006E2A68" w:rsidRDefault="00CF2A0F" w:rsidP="00672CA7">
      <w:pPr>
        <w:contextualSpacing/>
        <w:rPr>
          <w:rFonts w:ascii="Book Antiqua" w:hAnsi="Book Antiqua"/>
          <w:sz w:val="24"/>
          <w:szCs w:val="24"/>
        </w:rPr>
      </w:pPr>
      <w:r w:rsidRPr="006E2A68">
        <w:rPr>
          <w:sz w:val="24"/>
          <w:szCs w:val="24"/>
        </w:rPr>
        <w:br/>
      </w:r>
      <w:r w:rsidR="00672CA7" w:rsidRPr="006E2A68">
        <w:rPr>
          <w:rFonts w:ascii="Book Antiqua" w:hAnsi="Book Antiqua"/>
          <w:sz w:val="24"/>
          <w:szCs w:val="24"/>
        </w:rPr>
        <w:t>Dies of Shock Received in Fall</w:t>
      </w:r>
      <w:r w:rsidR="00672CA7" w:rsidRPr="006E2A68">
        <w:rPr>
          <w:rFonts w:ascii="Book Antiqua" w:hAnsi="Book Antiqua"/>
          <w:sz w:val="24"/>
          <w:szCs w:val="24"/>
        </w:rPr>
        <w:br/>
        <w:t xml:space="preserve">Mrs. J. B. </w:t>
      </w:r>
      <w:proofErr w:type="spellStart"/>
      <w:r w:rsidR="00672CA7" w:rsidRPr="006E2A68">
        <w:rPr>
          <w:rFonts w:ascii="Book Antiqua" w:hAnsi="Book Antiqua"/>
          <w:sz w:val="24"/>
          <w:szCs w:val="24"/>
        </w:rPr>
        <w:t>Stoutenbery</w:t>
      </w:r>
      <w:proofErr w:type="spellEnd"/>
      <w:r w:rsidR="00672CA7" w:rsidRPr="006E2A68">
        <w:rPr>
          <w:rFonts w:ascii="Book Antiqua" w:hAnsi="Book Antiqua"/>
          <w:sz w:val="24"/>
          <w:szCs w:val="24"/>
        </w:rPr>
        <w:t>, Aged Resident of Kirkland Township, Dies</w:t>
      </w:r>
    </w:p>
    <w:p w:rsidR="00672CA7" w:rsidRPr="006E2A68" w:rsidRDefault="00672CA7" w:rsidP="00672CA7">
      <w:pPr>
        <w:contextualSpacing/>
        <w:rPr>
          <w:rFonts w:ascii="Book Antiqua" w:hAnsi="Book Antiqua"/>
          <w:sz w:val="24"/>
          <w:szCs w:val="24"/>
        </w:rPr>
      </w:pPr>
      <w:r w:rsidRPr="006E2A68">
        <w:rPr>
          <w:rFonts w:ascii="Book Antiqua" w:hAnsi="Book Antiqua"/>
          <w:sz w:val="24"/>
          <w:szCs w:val="24"/>
        </w:rPr>
        <w:br/>
        <w:t xml:space="preserve">  Mrs. J. B. </w:t>
      </w:r>
      <w:proofErr w:type="spellStart"/>
      <w:r w:rsidRPr="006E2A68">
        <w:rPr>
          <w:rFonts w:ascii="Book Antiqua" w:hAnsi="Book Antiqua"/>
          <w:sz w:val="24"/>
          <w:szCs w:val="24"/>
        </w:rPr>
        <w:t>Stoutenbery</w:t>
      </w:r>
      <w:proofErr w:type="spellEnd"/>
      <w:r w:rsidRPr="006E2A68">
        <w:rPr>
          <w:rFonts w:ascii="Book Antiqua" w:hAnsi="Book Antiqua"/>
          <w:sz w:val="24"/>
          <w:szCs w:val="24"/>
        </w:rPr>
        <w:t>, age 73, well known resident of Kirkland Township, died at her home, ten and one-half miles southwest of Decatur at 11 o'clock last night. Death was due to the shock suffered when she slipped and fell January 2.</w:t>
      </w:r>
      <w:r w:rsidRPr="006E2A68">
        <w:rPr>
          <w:rFonts w:ascii="Book Antiqua" w:hAnsi="Book Antiqua"/>
          <w:sz w:val="24"/>
          <w:szCs w:val="24"/>
        </w:rPr>
        <w:br/>
        <w:t xml:space="preserve">  Mrs. </w:t>
      </w:r>
      <w:proofErr w:type="spellStart"/>
      <w:r w:rsidRPr="006E2A68">
        <w:rPr>
          <w:rFonts w:ascii="Book Antiqua" w:hAnsi="Book Antiqua"/>
          <w:sz w:val="24"/>
          <w:szCs w:val="24"/>
        </w:rPr>
        <w:t>Stoutenbery</w:t>
      </w:r>
      <w:proofErr w:type="spellEnd"/>
      <w:r w:rsidRPr="006E2A68">
        <w:rPr>
          <w:rFonts w:ascii="Book Antiqua" w:hAnsi="Book Antiqua"/>
          <w:sz w:val="24"/>
          <w:szCs w:val="24"/>
        </w:rPr>
        <w:t xml:space="preserve"> was a daughter of Mr. and Mrs. Andrew C. Shannon, and was born in Darke County, Ohio, January 14, 1851. She was married to J. B. </w:t>
      </w:r>
      <w:proofErr w:type="spellStart"/>
      <w:r w:rsidRPr="006E2A68">
        <w:rPr>
          <w:rFonts w:ascii="Book Antiqua" w:hAnsi="Book Antiqua"/>
          <w:sz w:val="24"/>
          <w:szCs w:val="24"/>
        </w:rPr>
        <w:t>Stoutenbery</w:t>
      </w:r>
      <w:proofErr w:type="spellEnd"/>
      <w:r w:rsidRPr="006E2A68">
        <w:rPr>
          <w:rFonts w:ascii="Book Antiqua" w:hAnsi="Book Antiqua"/>
          <w:sz w:val="24"/>
          <w:szCs w:val="24"/>
        </w:rPr>
        <w:t xml:space="preserve"> in 1876. Mr. and Mrs. </w:t>
      </w:r>
      <w:proofErr w:type="spellStart"/>
      <w:r w:rsidRPr="006E2A68">
        <w:rPr>
          <w:rFonts w:ascii="Book Antiqua" w:hAnsi="Book Antiqua"/>
          <w:sz w:val="24"/>
          <w:szCs w:val="24"/>
        </w:rPr>
        <w:t>Stoutenbery</w:t>
      </w:r>
      <w:proofErr w:type="spellEnd"/>
      <w:r w:rsidRPr="006E2A68">
        <w:rPr>
          <w:rFonts w:ascii="Book Antiqua" w:hAnsi="Book Antiqua"/>
          <w:sz w:val="24"/>
          <w:szCs w:val="24"/>
        </w:rPr>
        <w:t xml:space="preserve"> have resided in Adams County since 1883. She was a member of the Christian Church.</w:t>
      </w:r>
      <w:r w:rsidRPr="006E2A68">
        <w:rPr>
          <w:rFonts w:ascii="Book Antiqua" w:hAnsi="Book Antiqua"/>
          <w:sz w:val="24"/>
          <w:szCs w:val="24"/>
        </w:rPr>
        <w:br/>
        <w:t xml:space="preserve">  Mrs. </w:t>
      </w:r>
      <w:proofErr w:type="spellStart"/>
      <w:r w:rsidRPr="006E2A68">
        <w:rPr>
          <w:rFonts w:ascii="Book Antiqua" w:hAnsi="Book Antiqua"/>
          <w:sz w:val="24"/>
          <w:szCs w:val="24"/>
        </w:rPr>
        <w:t>Stoutenbery</w:t>
      </w:r>
      <w:proofErr w:type="spellEnd"/>
      <w:r w:rsidRPr="006E2A68">
        <w:rPr>
          <w:rFonts w:ascii="Book Antiqua" w:hAnsi="Book Antiqua"/>
          <w:sz w:val="24"/>
          <w:szCs w:val="24"/>
        </w:rPr>
        <w:t xml:space="preserve"> is survived by her husband, three daughters, three sisters and ten grandchildren. The daughters are Mrs. A. J. Beavers, of Kirkland Township; Mrs. W. M. Douglas, of Union City, Ind.; and Mrs. Amos K. Stoneburner, of Kirkland Township. The sisters are Mrs. William Duvall, of Anderson; Mrs. Anna </w:t>
      </w:r>
      <w:proofErr w:type="spellStart"/>
      <w:r w:rsidRPr="006E2A68">
        <w:rPr>
          <w:rFonts w:ascii="Book Antiqua" w:hAnsi="Book Antiqua"/>
          <w:sz w:val="24"/>
          <w:szCs w:val="24"/>
        </w:rPr>
        <w:t>Ruffenbarger</w:t>
      </w:r>
      <w:proofErr w:type="spellEnd"/>
      <w:r w:rsidRPr="006E2A68">
        <w:rPr>
          <w:rFonts w:ascii="Book Antiqua" w:hAnsi="Book Antiqua"/>
          <w:sz w:val="24"/>
          <w:szCs w:val="24"/>
        </w:rPr>
        <w:t xml:space="preserve"> of Muncie, and Mrs. John H. Berry, of Kirkland Township.</w:t>
      </w:r>
      <w:r w:rsidRPr="006E2A68">
        <w:rPr>
          <w:rFonts w:ascii="Book Antiqua" w:hAnsi="Book Antiqua"/>
          <w:sz w:val="24"/>
          <w:szCs w:val="24"/>
        </w:rPr>
        <w:br/>
        <w:t xml:space="preserve">  Funeral services will be held from the Pleasant Dale Church at 10 o'clock Friday morning, the Rev. D. M. </w:t>
      </w:r>
      <w:proofErr w:type="spellStart"/>
      <w:r w:rsidRPr="006E2A68">
        <w:rPr>
          <w:rFonts w:ascii="Book Antiqua" w:hAnsi="Book Antiqua"/>
          <w:sz w:val="24"/>
          <w:szCs w:val="24"/>
        </w:rPr>
        <w:t>Byerly</w:t>
      </w:r>
      <w:proofErr w:type="spellEnd"/>
      <w:r w:rsidRPr="006E2A68">
        <w:rPr>
          <w:rFonts w:ascii="Book Antiqua" w:hAnsi="Book Antiqua"/>
          <w:sz w:val="24"/>
          <w:szCs w:val="24"/>
        </w:rPr>
        <w:t xml:space="preserve"> and the Rev. Gleason, officiating. Burial will be made at Pleasant Dale.</w:t>
      </w:r>
    </w:p>
    <w:p w:rsidR="009F6902" w:rsidRPr="006E2A68" w:rsidRDefault="006E2A68" w:rsidP="00672CA7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Decatur Daily Democrat, Adams County, IN; </w:t>
      </w:r>
      <w:r w:rsidR="00672CA7" w:rsidRPr="006E2A68">
        <w:rPr>
          <w:rFonts w:ascii="Book Antiqua" w:hAnsi="Book Antiqua"/>
          <w:sz w:val="24"/>
          <w:szCs w:val="24"/>
        </w:rPr>
        <w:t>March 5, 1924</w:t>
      </w:r>
    </w:p>
    <w:sectPr w:rsidR="009F6902" w:rsidRPr="006E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7"/>
    <w:rsid w:val="000002A1"/>
    <w:rsid w:val="000507B4"/>
    <w:rsid w:val="00064CFB"/>
    <w:rsid w:val="00071B9E"/>
    <w:rsid w:val="000916EF"/>
    <w:rsid w:val="000D44E9"/>
    <w:rsid w:val="000D7AFA"/>
    <w:rsid w:val="000D7FA2"/>
    <w:rsid w:val="00127943"/>
    <w:rsid w:val="001432D0"/>
    <w:rsid w:val="00147BC3"/>
    <w:rsid w:val="001548B5"/>
    <w:rsid w:val="001E5E6E"/>
    <w:rsid w:val="001F1B93"/>
    <w:rsid w:val="00235E4D"/>
    <w:rsid w:val="002502BB"/>
    <w:rsid w:val="00282CF5"/>
    <w:rsid w:val="002F359D"/>
    <w:rsid w:val="00305E66"/>
    <w:rsid w:val="0034634E"/>
    <w:rsid w:val="00394D27"/>
    <w:rsid w:val="003A733C"/>
    <w:rsid w:val="00443BF1"/>
    <w:rsid w:val="004A4B00"/>
    <w:rsid w:val="004C4886"/>
    <w:rsid w:val="005B35F5"/>
    <w:rsid w:val="005E39FF"/>
    <w:rsid w:val="005F4559"/>
    <w:rsid w:val="00672CA7"/>
    <w:rsid w:val="006B4D95"/>
    <w:rsid w:val="006E234C"/>
    <w:rsid w:val="006E2A68"/>
    <w:rsid w:val="006F6F62"/>
    <w:rsid w:val="0070030D"/>
    <w:rsid w:val="007773A5"/>
    <w:rsid w:val="00795693"/>
    <w:rsid w:val="007A4A52"/>
    <w:rsid w:val="007D429A"/>
    <w:rsid w:val="007E5406"/>
    <w:rsid w:val="007E7C52"/>
    <w:rsid w:val="00885643"/>
    <w:rsid w:val="008B7AD4"/>
    <w:rsid w:val="008D4408"/>
    <w:rsid w:val="008E197E"/>
    <w:rsid w:val="008E6CED"/>
    <w:rsid w:val="008F7FEB"/>
    <w:rsid w:val="009066DD"/>
    <w:rsid w:val="00944312"/>
    <w:rsid w:val="0097108F"/>
    <w:rsid w:val="00975952"/>
    <w:rsid w:val="009A4A3F"/>
    <w:rsid w:val="009C3112"/>
    <w:rsid w:val="009D308C"/>
    <w:rsid w:val="009F6902"/>
    <w:rsid w:val="00A700A3"/>
    <w:rsid w:val="00B34BAF"/>
    <w:rsid w:val="00B45C41"/>
    <w:rsid w:val="00B52579"/>
    <w:rsid w:val="00B55454"/>
    <w:rsid w:val="00B84866"/>
    <w:rsid w:val="00BB3BA6"/>
    <w:rsid w:val="00BC6400"/>
    <w:rsid w:val="00BD6BC5"/>
    <w:rsid w:val="00C06E7F"/>
    <w:rsid w:val="00C62193"/>
    <w:rsid w:val="00C627C8"/>
    <w:rsid w:val="00C83DB7"/>
    <w:rsid w:val="00C95CB0"/>
    <w:rsid w:val="00CA49DF"/>
    <w:rsid w:val="00CD0389"/>
    <w:rsid w:val="00CF2A0F"/>
    <w:rsid w:val="00D16157"/>
    <w:rsid w:val="00D16A38"/>
    <w:rsid w:val="00D6057B"/>
    <w:rsid w:val="00D63FD9"/>
    <w:rsid w:val="00D730F0"/>
    <w:rsid w:val="00DB5676"/>
    <w:rsid w:val="00DC383B"/>
    <w:rsid w:val="00DD70A4"/>
    <w:rsid w:val="00E16677"/>
    <w:rsid w:val="00E33752"/>
    <w:rsid w:val="00E51D4B"/>
    <w:rsid w:val="00EC09C7"/>
    <w:rsid w:val="00EC7626"/>
    <w:rsid w:val="00F03298"/>
    <w:rsid w:val="00F05F77"/>
    <w:rsid w:val="00F108B3"/>
    <w:rsid w:val="00F27C02"/>
    <w:rsid w:val="00F34E6C"/>
    <w:rsid w:val="00F852F6"/>
    <w:rsid w:val="00FB3781"/>
    <w:rsid w:val="00FE05A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753">
          <w:marLeft w:val="24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0" w:color="A5A384"/>
            <w:right w:val="none" w:sz="0" w:space="0" w:color="auto"/>
          </w:divBdr>
        </w:div>
      </w:divsChild>
    </w:div>
    <w:div w:id="152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2018-02-03T16:54:00Z</dcterms:created>
  <dcterms:modified xsi:type="dcterms:W3CDTF">2018-03-02T05:17:00Z</dcterms:modified>
</cp:coreProperties>
</file>