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7C8" w:rsidRDefault="00E33752" w:rsidP="00443BF1">
      <w:pPr>
        <w:contextualSpacing/>
        <w:jc w:val="center"/>
        <w:rPr>
          <w:rFonts w:ascii="Book Antiqua" w:hAnsi="Book Antiqua"/>
          <w:sz w:val="40"/>
          <w:szCs w:val="40"/>
        </w:rPr>
      </w:pPr>
      <w:r>
        <w:rPr>
          <w:rFonts w:ascii="Book Antiqua" w:hAnsi="Book Antiqua"/>
          <w:sz w:val="40"/>
          <w:szCs w:val="40"/>
        </w:rPr>
        <w:t>Larry G. “Butch” Settle</w:t>
      </w:r>
    </w:p>
    <w:p w:rsidR="00E33752" w:rsidRDefault="00E33752" w:rsidP="00443BF1">
      <w:pPr>
        <w:contextualSpacing/>
        <w:jc w:val="center"/>
        <w:rPr>
          <w:rFonts w:ascii="Book Antiqua" w:hAnsi="Book Antiqua"/>
          <w:sz w:val="40"/>
          <w:szCs w:val="40"/>
        </w:rPr>
      </w:pPr>
      <w:r>
        <w:rPr>
          <w:rFonts w:ascii="Book Antiqua" w:hAnsi="Book Antiqua"/>
          <w:sz w:val="40"/>
          <w:szCs w:val="40"/>
        </w:rPr>
        <w:t>September 27, 1944 – August 20, 1987</w:t>
      </w:r>
    </w:p>
    <w:p w:rsidR="00443BF1" w:rsidRPr="00B27ECC" w:rsidRDefault="00443BF1" w:rsidP="00443BF1">
      <w:pPr>
        <w:contextualSpacing/>
        <w:jc w:val="center"/>
        <w:rPr>
          <w:rFonts w:ascii="Book Antiqua" w:hAnsi="Book Antiqua"/>
          <w:sz w:val="24"/>
          <w:szCs w:val="24"/>
        </w:rPr>
      </w:pPr>
    </w:p>
    <w:p w:rsidR="00B27ECC" w:rsidRDefault="00E33752" w:rsidP="00443BF1">
      <w:pPr>
        <w:contextualSpacing/>
        <w:jc w:val="center"/>
        <w:rPr>
          <w:rFonts w:ascii="Book Antiqua" w:hAnsi="Book Antiqua"/>
          <w:sz w:val="40"/>
          <w:szCs w:val="40"/>
        </w:rPr>
      </w:pPr>
      <w:r>
        <w:rPr>
          <w:noProof/>
        </w:rPr>
        <w:drawing>
          <wp:inline distT="0" distB="0" distL="0" distR="0">
            <wp:extent cx="3130062" cy="2346816"/>
            <wp:effectExtent l="0" t="0" r="0" b="0"/>
            <wp:docPr id="2" name="Picture 2" descr="Larry G Butch Se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rry G Butch Sett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31411" cy="2347828"/>
                    </a:xfrm>
                    <a:prstGeom prst="rect">
                      <a:avLst/>
                    </a:prstGeom>
                    <a:noFill/>
                    <a:ln>
                      <a:noFill/>
                    </a:ln>
                  </pic:spPr>
                </pic:pic>
              </a:graphicData>
            </a:graphic>
          </wp:inline>
        </w:drawing>
      </w:r>
    </w:p>
    <w:p w:rsidR="00B27ECC" w:rsidRPr="00B27ECC" w:rsidRDefault="00B27ECC" w:rsidP="00443BF1">
      <w:pPr>
        <w:contextualSpacing/>
        <w:jc w:val="center"/>
        <w:rPr>
          <w:rFonts w:ascii="Book Antiqua" w:hAnsi="Book Antiqua"/>
          <w:sz w:val="24"/>
          <w:szCs w:val="24"/>
        </w:rPr>
      </w:pPr>
    </w:p>
    <w:p w:rsidR="001F1B93" w:rsidRDefault="00E33752" w:rsidP="00443BF1">
      <w:pPr>
        <w:contextualSpacing/>
        <w:jc w:val="center"/>
        <w:rPr>
          <w:rFonts w:ascii="Book Antiqua" w:hAnsi="Book Antiqua"/>
          <w:sz w:val="40"/>
          <w:szCs w:val="40"/>
        </w:rPr>
      </w:pPr>
      <w:bookmarkStart w:id="0" w:name="_GoBack"/>
      <w:r>
        <w:rPr>
          <w:noProof/>
        </w:rPr>
        <w:drawing>
          <wp:inline distT="0" distB="0" distL="0" distR="0">
            <wp:extent cx="2555630" cy="1037581"/>
            <wp:effectExtent l="0" t="0" r="0" b="0"/>
            <wp:docPr id="3" name="Picture 3" descr="Larry G Butch Se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rry G Butch Settle"/>
                    <pic:cNvPicPr>
                      <a:picLocks noChangeAspect="1" noChangeArrowheads="1"/>
                    </pic:cNvPicPr>
                  </pic:nvPicPr>
                  <pic:blipFill rotWithShape="1">
                    <a:blip r:embed="rId6">
                      <a:extLst>
                        <a:ext uri="{28A0092B-C50C-407E-A947-70E740481C1C}">
                          <a14:useLocalDpi xmlns:a14="http://schemas.microsoft.com/office/drawing/2010/main" val="0"/>
                        </a:ext>
                      </a:extLst>
                    </a:blip>
                    <a:srcRect l="3158" t="4211" r="8521" b="47963"/>
                    <a:stretch/>
                  </pic:blipFill>
                  <pic:spPr bwMode="auto">
                    <a:xfrm>
                      <a:off x="0" y="0"/>
                      <a:ext cx="2554029" cy="1036931"/>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1F1B93" w:rsidRPr="00B27ECC" w:rsidRDefault="00443BF1" w:rsidP="00443BF1">
      <w:pPr>
        <w:contextualSpacing/>
        <w:jc w:val="center"/>
        <w:rPr>
          <w:rFonts w:ascii="Book Antiqua" w:hAnsi="Book Antiqua"/>
          <w:sz w:val="24"/>
          <w:szCs w:val="24"/>
        </w:rPr>
      </w:pPr>
      <w:r w:rsidRPr="00B27ECC">
        <w:rPr>
          <w:rFonts w:ascii="Book Antiqua" w:hAnsi="Book Antiqua"/>
          <w:sz w:val="24"/>
          <w:szCs w:val="24"/>
        </w:rPr>
        <w:t>Photo</w:t>
      </w:r>
      <w:r w:rsidR="00B27ECC">
        <w:rPr>
          <w:rFonts w:ascii="Book Antiqua" w:hAnsi="Book Antiqua"/>
          <w:sz w:val="24"/>
          <w:szCs w:val="24"/>
        </w:rPr>
        <w:t>s</w:t>
      </w:r>
      <w:r w:rsidRPr="00B27ECC">
        <w:rPr>
          <w:rFonts w:ascii="Book Antiqua" w:hAnsi="Book Antiqua"/>
          <w:sz w:val="24"/>
          <w:szCs w:val="24"/>
        </w:rPr>
        <w:t xml:space="preserve"> by </w:t>
      </w:r>
      <w:r w:rsidR="00E33752" w:rsidRPr="00B27ECC">
        <w:rPr>
          <w:rFonts w:ascii="Book Antiqua" w:hAnsi="Book Antiqua"/>
          <w:sz w:val="24"/>
          <w:szCs w:val="24"/>
        </w:rPr>
        <w:t>Alicia Kneuss</w:t>
      </w:r>
    </w:p>
    <w:p w:rsidR="001F1B93" w:rsidRPr="00B27ECC" w:rsidRDefault="001F1B93" w:rsidP="00443BF1">
      <w:pPr>
        <w:contextualSpacing/>
        <w:jc w:val="center"/>
        <w:rPr>
          <w:rFonts w:ascii="Book Antiqua" w:hAnsi="Book Antiqua"/>
          <w:sz w:val="24"/>
          <w:szCs w:val="24"/>
        </w:rPr>
      </w:pPr>
    </w:p>
    <w:p w:rsidR="00E33752" w:rsidRPr="00B27ECC" w:rsidRDefault="00E33752" w:rsidP="00E33752">
      <w:pPr>
        <w:contextualSpacing/>
        <w:rPr>
          <w:rFonts w:ascii="Book Antiqua" w:hAnsi="Book Antiqua"/>
          <w:sz w:val="24"/>
          <w:szCs w:val="24"/>
        </w:rPr>
      </w:pPr>
      <w:r w:rsidRPr="00B27ECC">
        <w:rPr>
          <w:rFonts w:ascii="Book Antiqua" w:hAnsi="Book Antiqua"/>
          <w:sz w:val="24"/>
          <w:szCs w:val="24"/>
        </w:rPr>
        <w:t>Crash Claims County Man</w:t>
      </w:r>
    </w:p>
    <w:p w:rsidR="00E33752" w:rsidRPr="00B27ECC" w:rsidRDefault="00E33752" w:rsidP="00E33752">
      <w:pPr>
        <w:contextualSpacing/>
        <w:rPr>
          <w:rFonts w:ascii="Book Antiqua" w:hAnsi="Book Antiqua"/>
          <w:sz w:val="24"/>
          <w:szCs w:val="24"/>
        </w:rPr>
      </w:pPr>
      <w:r w:rsidRPr="00B27ECC">
        <w:rPr>
          <w:rFonts w:ascii="Book Antiqua" w:hAnsi="Book Antiqua"/>
          <w:sz w:val="24"/>
          <w:szCs w:val="24"/>
        </w:rPr>
        <w:br/>
        <w:t>  Larry J. Settle, 42, route 1, Monroe, driver for Smith Brothers Furniture Co., at Berne, was killed in the crash of his Smith Brothers tractor-trailer truck at 4:34 p.m. Thursday (Eastern Time) a few miles north of Harlan, Kentucky. </w:t>
      </w:r>
      <w:r w:rsidRPr="00B27ECC">
        <w:rPr>
          <w:rFonts w:ascii="Book Antiqua" w:hAnsi="Book Antiqua"/>
          <w:sz w:val="24"/>
          <w:szCs w:val="24"/>
        </w:rPr>
        <w:br/>
        <w:t xml:space="preserve">  He was pronounced dead at the scene near the community of </w:t>
      </w:r>
      <w:proofErr w:type="spellStart"/>
      <w:r w:rsidRPr="00B27ECC">
        <w:rPr>
          <w:rFonts w:ascii="Book Antiqua" w:hAnsi="Book Antiqua"/>
          <w:sz w:val="24"/>
          <w:szCs w:val="24"/>
        </w:rPr>
        <w:t>Rosspoint</w:t>
      </w:r>
      <w:proofErr w:type="spellEnd"/>
      <w:r w:rsidRPr="00B27ECC">
        <w:rPr>
          <w:rFonts w:ascii="Book Antiqua" w:hAnsi="Book Antiqua"/>
          <w:sz w:val="24"/>
          <w:szCs w:val="24"/>
        </w:rPr>
        <w:t>, Kentucky after the truck crossed US 119, went through a guardrail, and fell down a 60-foot embankment before stopping 100 feet from the Cumberland River, according to a representative of the Kentucky State Police. </w:t>
      </w:r>
      <w:r w:rsidR="00B27ECC">
        <w:rPr>
          <w:rFonts w:ascii="Book Antiqua" w:hAnsi="Book Antiqua"/>
          <w:sz w:val="24"/>
          <w:szCs w:val="24"/>
        </w:rPr>
        <w:t xml:space="preserve"> </w:t>
      </w:r>
      <w:r w:rsidRPr="00B27ECC">
        <w:rPr>
          <w:rFonts w:ascii="Book Antiqua" w:hAnsi="Book Antiqua"/>
          <w:sz w:val="24"/>
          <w:szCs w:val="24"/>
        </w:rPr>
        <w:t>Mr. Settle was alone in the truck. </w:t>
      </w:r>
      <w:r w:rsidRPr="00B27ECC">
        <w:rPr>
          <w:rFonts w:ascii="Book Antiqua" w:hAnsi="Book Antiqua"/>
          <w:sz w:val="24"/>
          <w:szCs w:val="24"/>
        </w:rPr>
        <w:br/>
        <w:t>  The vehicle was declared a total loss and its cargo of furniture was heavily damaged. Diesel fuel leaked from the truck, but there was no fire.</w:t>
      </w:r>
      <w:r w:rsidR="00B27ECC">
        <w:rPr>
          <w:rFonts w:ascii="Book Antiqua" w:hAnsi="Book Antiqua"/>
          <w:sz w:val="24"/>
          <w:szCs w:val="24"/>
        </w:rPr>
        <w:t xml:space="preserve">  </w:t>
      </w:r>
      <w:r w:rsidRPr="00B27ECC">
        <w:rPr>
          <w:rFonts w:ascii="Book Antiqua" w:hAnsi="Book Antiqua"/>
          <w:sz w:val="24"/>
          <w:szCs w:val="24"/>
        </w:rPr>
        <w:t>The accident was investigated by the Kentucky State Police. </w:t>
      </w:r>
      <w:r w:rsidRPr="00B27ECC">
        <w:rPr>
          <w:rFonts w:ascii="Book Antiqua" w:hAnsi="Book Antiqua"/>
          <w:sz w:val="24"/>
          <w:szCs w:val="24"/>
        </w:rPr>
        <w:br/>
        <w:t>  Larry Jean Settle was born in Wells County on September 27, 1944 to Lloyd and Dorothy Wilson-Settle and married the former Gloria Jean Robison on July 12, 1964 in Bluffton. His wife survives, as does his mother, a resident of Bluffton. </w:t>
      </w:r>
      <w:r w:rsidRPr="00B27ECC">
        <w:rPr>
          <w:rFonts w:ascii="Book Antiqua" w:hAnsi="Book Antiqua"/>
          <w:sz w:val="24"/>
          <w:szCs w:val="24"/>
        </w:rPr>
        <w:br/>
        <w:t>  He was a Vietnam War veteran of the U.S. Marine Corps and was the first Wells County soldier to depart for Vietnam. He served a 13-month tour of duty. </w:t>
      </w:r>
      <w:r w:rsidRPr="00B27ECC">
        <w:rPr>
          <w:rFonts w:ascii="Book Antiqua" w:hAnsi="Book Antiqua"/>
          <w:sz w:val="24"/>
          <w:szCs w:val="24"/>
        </w:rPr>
        <w:br/>
        <w:t xml:space="preserve">  He was a member of the Pleasant Dale Church of the Brethren and lived at route 1, </w:t>
      </w:r>
      <w:r w:rsidRPr="00B27ECC">
        <w:rPr>
          <w:rFonts w:ascii="Book Antiqua" w:hAnsi="Book Antiqua"/>
          <w:sz w:val="24"/>
          <w:szCs w:val="24"/>
        </w:rPr>
        <w:lastRenderedPageBreak/>
        <w:t>Monroe for 20 years. </w:t>
      </w:r>
      <w:r w:rsidRPr="00B27ECC">
        <w:rPr>
          <w:rFonts w:ascii="Book Antiqua" w:hAnsi="Book Antiqua"/>
          <w:sz w:val="24"/>
          <w:szCs w:val="24"/>
        </w:rPr>
        <w:br/>
        <w:t>  Other survivors include a daughter, Michelle Renee Settle, and a son, Thomas Dale Settle, both at home; two sisters, Mrs. Robert (Sue) Smith of Portland and Mrs. Milton (Shirley) Short of Bluffton; and two brothers, Robert Settle of Markle and Fred Settle of Pennville. </w:t>
      </w:r>
      <w:r w:rsidRPr="00B27ECC">
        <w:rPr>
          <w:rFonts w:ascii="Book Antiqua" w:hAnsi="Book Antiqua"/>
          <w:sz w:val="24"/>
          <w:szCs w:val="24"/>
        </w:rPr>
        <w:br/>
        <w:t xml:space="preserve">  Funeral services will be held at 2 p.m. Sunday in Pleasant Dale Church of the Brethren, Rev. Norman Replogle officiating. Burial will be in the church cemetery. Pallbearers will be Jim Arnold, Jay Spann, Robert Neuenschwander, Chuck Huffman, Russell </w:t>
      </w:r>
      <w:proofErr w:type="spellStart"/>
      <w:r w:rsidRPr="00B27ECC">
        <w:rPr>
          <w:rFonts w:ascii="Book Antiqua" w:hAnsi="Book Antiqua"/>
          <w:sz w:val="24"/>
          <w:szCs w:val="24"/>
        </w:rPr>
        <w:t>Waltmire</w:t>
      </w:r>
      <w:proofErr w:type="spellEnd"/>
      <w:r w:rsidRPr="00B27ECC">
        <w:rPr>
          <w:rFonts w:ascii="Book Antiqua" w:hAnsi="Book Antiqua"/>
          <w:sz w:val="24"/>
          <w:szCs w:val="24"/>
        </w:rPr>
        <w:t xml:space="preserve">, and Glen </w:t>
      </w:r>
      <w:proofErr w:type="spellStart"/>
      <w:r w:rsidRPr="00B27ECC">
        <w:rPr>
          <w:rFonts w:ascii="Book Antiqua" w:hAnsi="Book Antiqua"/>
          <w:sz w:val="24"/>
          <w:szCs w:val="24"/>
        </w:rPr>
        <w:t>Yager</w:t>
      </w:r>
      <w:proofErr w:type="spellEnd"/>
      <w:r w:rsidRPr="00B27ECC">
        <w:rPr>
          <w:rFonts w:ascii="Book Antiqua" w:hAnsi="Book Antiqua"/>
          <w:sz w:val="24"/>
          <w:szCs w:val="24"/>
        </w:rPr>
        <w:t xml:space="preserve">. Honorary pallbearers will be Ron Hoffman, Wayne </w:t>
      </w:r>
      <w:proofErr w:type="spellStart"/>
      <w:r w:rsidRPr="00B27ECC">
        <w:rPr>
          <w:rFonts w:ascii="Book Antiqua" w:hAnsi="Book Antiqua"/>
          <w:sz w:val="24"/>
          <w:szCs w:val="24"/>
        </w:rPr>
        <w:t>Byerly</w:t>
      </w:r>
      <w:proofErr w:type="spellEnd"/>
      <w:r w:rsidRPr="00B27ECC">
        <w:rPr>
          <w:rFonts w:ascii="Book Antiqua" w:hAnsi="Book Antiqua"/>
          <w:sz w:val="24"/>
          <w:szCs w:val="24"/>
        </w:rPr>
        <w:t xml:space="preserve">, Wayne </w:t>
      </w:r>
      <w:proofErr w:type="spellStart"/>
      <w:r w:rsidRPr="00B27ECC">
        <w:rPr>
          <w:rFonts w:ascii="Book Antiqua" w:hAnsi="Book Antiqua"/>
          <w:sz w:val="24"/>
          <w:szCs w:val="24"/>
        </w:rPr>
        <w:t>Vardaman</w:t>
      </w:r>
      <w:proofErr w:type="spellEnd"/>
      <w:r w:rsidRPr="00B27ECC">
        <w:rPr>
          <w:rFonts w:ascii="Book Antiqua" w:hAnsi="Book Antiqua"/>
          <w:sz w:val="24"/>
          <w:szCs w:val="24"/>
        </w:rPr>
        <w:t xml:space="preserve">, Bob Mitchel, Lynn Dustman, and Bob </w:t>
      </w:r>
      <w:proofErr w:type="spellStart"/>
      <w:r w:rsidRPr="00B27ECC">
        <w:rPr>
          <w:rFonts w:ascii="Book Antiqua" w:hAnsi="Book Antiqua"/>
          <w:sz w:val="24"/>
          <w:szCs w:val="24"/>
        </w:rPr>
        <w:t>Dressel</w:t>
      </w:r>
      <w:proofErr w:type="spellEnd"/>
      <w:r w:rsidRPr="00B27ECC">
        <w:rPr>
          <w:rFonts w:ascii="Book Antiqua" w:hAnsi="Book Antiqua"/>
          <w:sz w:val="24"/>
          <w:szCs w:val="24"/>
        </w:rPr>
        <w:t>. </w:t>
      </w:r>
      <w:r w:rsidRPr="00B27ECC">
        <w:rPr>
          <w:rFonts w:ascii="Book Antiqua" w:hAnsi="Book Antiqua"/>
          <w:sz w:val="24"/>
          <w:szCs w:val="24"/>
        </w:rPr>
        <w:br/>
        <w:t>  There will be military graveside services following the funeral service. </w:t>
      </w:r>
      <w:r w:rsidRPr="00B27ECC">
        <w:rPr>
          <w:rFonts w:ascii="Book Antiqua" w:hAnsi="Book Antiqua"/>
          <w:sz w:val="24"/>
          <w:szCs w:val="24"/>
        </w:rPr>
        <w:br/>
        <w:t>  Visitation is from 2-9 p.m. Saturday at Zwick-</w:t>
      </w:r>
      <w:proofErr w:type="spellStart"/>
      <w:r w:rsidRPr="00B27ECC">
        <w:rPr>
          <w:rFonts w:ascii="Book Antiqua" w:hAnsi="Book Antiqua"/>
          <w:sz w:val="24"/>
          <w:szCs w:val="24"/>
        </w:rPr>
        <w:t>Boltz</w:t>
      </w:r>
      <w:proofErr w:type="spellEnd"/>
      <w:r w:rsidRPr="00B27ECC">
        <w:rPr>
          <w:rFonts w:ascii="Book Antiqua" w:hAnsi="Book Antiqua"/>
          <w:sz w:val="24"/>
          <w:szCs w:val="24"/>
        </w:rPr>
        <w:t xml:space="preserve"> and </w:t>
      </w:r>
      <w:proofErr w:type="spellStart"/>
      <w:r w:rsidRPr="00B27ECC">
        <w:rPr>
          <w:rFonts w:ascii="Book Antiqua" w:hAnsi="Book Antiqua"/>
          <w:sz w:val="24"/>
          <w:szCs w:val="24"/>
        </w:rPr>
        <w:t>Jahn</w:t>
      </w:r>
      <w:proofErr w:type="spellEnd"/>
      <w:r w:rsidRPr="00B27ECC">
        <w:rPr>
          <w:rFonts w:ascii="Book Antiqua" w:hAnsi="Book Antiqua"/>
          <w:sz w:val="24"/>
          <w:szCs w:val="24"/>
        </w:rPr>
        <w:t xml:space="preserve"> Funeral Home and 1-2 p.m. Sunday at the church. Preferred memorials are gifts to the church's building fund. </w:t>
      </w:r>
    </w:p>
    <w:p w:rsidR="00B27ECC" w:rsidRDefault="00E33752" w:rsidP="00E33752">
      <w:pPr>
        <w:contextualSpacing/>
        <w:rPr>
          <w:rFonts w:ascii="Book Antiqua" w:hAnsi="Book Antiqua"/>
          <w:sz w:val="24"/>
          <w:szCs w:val="24"/>
        </w:rPr>
      </w:pPr>
      <w:r w:rsidRPr="00B27ECC">
        <w:rPr>
          <w:rFonts w:ascii="Book Antiqua" w:hAnsi="Book Antiqua"/>
          <w:sz w:val="24"/>
          <w:szCs w:val="24"/>
        </w:rPr>
        <w:br/>
        <w:t>Decatur Daily Democrat</w:t>
      </w:r>
      <w:r w:rsidR="00B27ECC">
        <w:rPr>
          <w:rFonts w:ascii="Book Antiqua" w:hAnsi="Book Antiqua"/>
          <w:sz w:val="24"/>
          <w:szCs w:val="24"/>
        </w:rPr>
        <w:t xml:space="preserve">, Adams County, IN; </w:t>
      </w:r>
      <w:r w:rsidRPr="00B27ECC">
        <w:rPr>
          <w:rFonts w:ascii="Book Antiqua" w:hAnsi="Book Antiqua"/>
          <w:sz w:val="24"/>
          <w:szCs w:val="24"/>
        </w:rPr>
        <w:t xml:space="preserve">August 21, 1987 </w:t>
      </w:r>
    </w:p>
    <w:p w:rsidR="00E33752" w:rsidRPr="00B27ECC" w:rsidRDefault="00B27ECC" w:rsidP="00E33752">
      <w:pPr>
        <w:contextualSpacing/>
        <w:rPr>
          <w:rFonts w:ascii="Book Antiqua" w:hAnsi="Book Antiqua"/>
          <w:sz w:val="24"/>
          <w:szCs w:val="24"/>
        </w:rPr>
      </w:pPr>
      <w:r>
        <w:rPr>
          <w:rFonts w:ascii="Book Antiqua" w:hAnsi="Book Antiqua"/>
          <w:sz w:val="24"/>
          <w:szCs w:val="24"/>
        </w:rPr>
        <w:t>*****</w:t>
      </w:r>
      <w:r w:rsidR="00E33752" w:rsidRPr="00B27ECC">
        <w:rPr>
          <w:rFonts w:ascii="Book Antiqua" w:hAnsi="Book Antiqua"/>
          <w:sz w:val="24"/>
          <w:szCs w:val="24"/>
        </w:rPr>
        <w:br/>
      </w:r>
      <w:r w:rsidR="00E33752" w:rsidRPr="00B27ECC">
        <w:rPr>
          <w:rFonts w:ascii="Book Antiqua" w:hAnsi="Book Antiqua"/>
          <w:sz w:val="24"/>
          <w:szCs w:val="24"/>
        </w:rPr>
        <w:br/>
        <w:t>Larry Settle, 42, Dies in Truck Accident; Mother Bluffton Resident</w:t>
      </w:r>
    </w:p>
    <w:p w:rsidR="00E33752" w:rsidRPr="00B27ECC" w:rsidRDefault="00E33752" w:rsidP="00E33752">
      <w:pPr>
        <w:contextualSpacing/>
        <w:rPr>
          <w:rFonts w:ascii="Book Antiqua" w:hAnsi="Book Antiqua"/>
          <w:sz w:val="24"/>
          <w:szCs w:val="24"/>
        </w:rPr>
      </w:pPr>
      <w:r w:rsidRPr="00B27ECC">
        <w:rPr>
          <w:rFonts w:ascii="Book Antiqua" w:hAnsi="Book Antiqua"/>
          <w:sz w:val="24"/>
          <w:szCs w:val="24"/>
        </w:rPr>
        <w:br/>
        <w:t>  Son of Mrs. Dorothy Settle of Bluffton, Larry J. Settle, 42, of Monroe Route 1, lost his life in a truck accident which occurred late Thursday afternoon in Harlan County, Kentucky. </w:t>
      </w:r>
      <w:r w:rsidRPr="00B27ECC">
        <w:rPr>
          <w:rFonts w:ascii="Book Antiqua" w:hAnsi="Book Antiqua"/>
          <w:sz w:val="24"/>
          <w:szCs w:val="24"/>
        </w:rPr>
        <w:br/>
        <w:t>  According to reports, Mr. Settle was driving a semi-truck for Smith Brothers Furniture Co., of Berne and was near Lexington, Ky., making the last of his deliveries when the accident occurred. </w:t>
      </w:r>
      <w:r w:rsidR="00B27ECC">
        <w:rPr>
          <w:rFonts w:ascii="Book Antiqua" w:hAnsi="Book Antiqua"/>
          <w:sz w:val="24"/>
          <w:szCs w:val="24"/>
        </w:rPr>
        <w:t xml:space="preserve"> </w:t>
      </w:r>
      <w:r w:rsidRPr="00B27ECC">
        <w:rPr>
          <w:rFonts w:ascii="Book Antiqua" w:hAnsi="Book Antiqua"/>
          <w:sz w:val="24"/>
          <w:szCs w:val="24"/>
        </w:rPr>
        <w:t>It is thought that he possibly suffered a heart attack at the time he lost control of the semi rig. He was pronounced dead at the scene. </w:t>
      </w:r>
      <w:r w:rsidRPr="00B27ECC">
        <w:rPr>
          <w:rFonts w:ascii="Book Antiqua" w:hAnsi="Book Antiqua"/>
          <w:sz w:val="24"/>
          <w:szCs w:val="24"/>
        </w:rPr>
        <w:br/>
        <w:t>  The first Wells County man to serve in Vietnam, Mr. Settle was a member of the Marine Corps. </w:t>
      </w:r>
      <w:r w:rsidRPr="00B27ECC">
        <w:rPr>
          <w:rFonts w:ascii="Book Antiqua" w:hAnsi="Book Antiqua"/>
          <w:sz w:val="24"/>
          <w:szCs w:val="24"/>
        </w:rPr>
        <w:br/>
        <w:t>  Born Sept. 27, 1944 in Wells County, he was a son of the late Lloyd Settle, and Dorothy Wilson Settle of Bluffton. His marriage to Gloria Jean Robison, who survives, took place in Bluffton July 12, 1964. </w:t>
      </w:r>
      <w:r w:rsidRPr="00B27ECC">
        <w:rPr>
          <w:rFonts w:ascii="Book Antiqua" w:hAnsi="Book Antiqua"/>
          <w:sz w:val="24"/>
          <w:szCs w:val="24"/>
        </w:rPr>
        <w:br/>
        <w:t>  In addition to the wife and mother, surviving are a daughter, Michelle Renee Settle, a son, Thomas Dale Settle, both at home; two brothers, Robert Settle of Markle and Fred Settle of Pennville, and two sisters, Mrs. Robert (Sue) Smith of Portland and Mrs. Milton (Shirley) Short of Bluffton. </w:t>
      </w:r>
      <w:r w:rsidRPr="00B27ECC">
        <w:rPr>
          <w:rFonts w:ascii="Book Antiqua" w:hAnsi="Book Antiqua"/>
          <w:sz w:val="24"/>
          <w:szCs w:val="24"/>
        </w:rPr>
        <w:br/>
        <w:t>  Friends will be received after 2 p.m. Saturday at the Zwick-</w:t>
      </w:r>
      <w:proofErr w:type="spellStart"/>
      <w:r w:rsidRPr="00B27ECC">
        <w:rPr>
          <w:rFonts w:ascii="Book Antiqua" w:hAnsi="Book Antiqua"/>
          <w:sz w:val="24"/>
          <w:szCs w:val="24"/>
        </w:rPr>
        <w:t>Boltz</w:t>
      </w:r>
      <w:proofErr w:type="spellEnd"/>
      <w:r w:rsidRPr="00B27ECC">
        <w:rPr>
          <w:rFonts w:ascii="Book Antiqua" w:hAnsi="Book Antiqua"/>
          <w:sz w:val="24"/>
          <w:szCs w:val="24"/>
        </w:rPr>
        <w:t xml:space="preserve"> and </w:t>
      </w:r>
      <w:proofErr w:type="spellStart"/>
      <w:r w:rsidRPr="00B27ECC">
        <w:rPr>
          <w:rFonts w:ascii="Book Antiqua" w:hAnsi="Book Antiqua"/>
          <w:sz w:val="24"/>
          <w:szCs w:val="24"/>
        </w:rPr>
        <w:t>Jahn</w:t>
      </w:r>
      <w:proofErr w:type="spellEnd"/>
      <w:r w:rsidRPr="00B27ECC">
        <w:rPr>
          <w:rFonts w:ascii="Book Antiqua" w:hAnsi="Book Antiqua"/>
          <w:sz w:val="24"/>
          <w:szCs w:val="24"/>
        </w:rPr>
        <w:t xml:space="preserve"> Funeral Home in Decatur. </w:t>
      </w:r>
      <w:r w:rsidR="00B27ECC">
        <w:rPr>
          <w:rFonts w:ascii="Book Antiqua" w:hAnsi="Book Antiqua"/>
          <w:sz w:val="24"/>
          <w:szCs w:val="24"/>
        </w:rPr>
        <w:t xml:space="preserve"> </w:t>
      </w:r>
      <w:r w:rsidRPr="00B27ECC">
        <w:rPr>
          <w:rFonts w:ascii="Book Antiqua" w:hAnsi="Book Antiqua"/>
          <w:sz w:val="24"/>
          <w:szCs w:val="24"/>
        </w:rPr>
        <w:t>At 1 p.m. Sunday the body will be taken to the Pleasant Dale Church of the Brethren, of which Mr. Settle was a member, for services at 2 p.m. Rev. Norman Replogle will officiate at the rites and burial will be in the church cemetery with military graveside rites. </w:t>
      </w:r>
      <w:r w:rsidRPr="00B27ECC">
        <w:rPr>
          <w:rFonts w:ascii="Book Antiqua" w:hAnsi="Book Antiqua"/>
          <w:sz w:val="24"/>
          <w:szCs w:val="24"/>
        </w:rPr>
        <w:br/>
        <w:t>  Preferred are memorials to the church building fund. </w:t>
      </w:r>
    </w:p>
    <w:p w:rsidR="001F1B93" w:rsidRPr="00B27ECC" w:rsidRDefault="00E33752" w:rsidP="00E33752">
      <w:pPr>
        <w:contextualSpacing/>
        <w:rPr>
          <w:rFonts w:ascii="Book Antiqua" w:hAnsi="Book Antiqua"/>
          <w:sz w:val="24"/>
          <w:szCs w:val="24"/>
        </w:rPr>
      </w:pPr>
      <w:r w:rsidRPr="00B27ECC">
        <w:rPr>
          <w:rFonts w:ascii="Book Antiqua" w:hAnsi="Book Antiqua"/>
          <w:sz w:val="24"/>
          <w:szCs w:val="24"/>
        </w:rPr>
        <w:br/>
        <w:t>Bluffton News-Banner</w:t>
      </w:r>
      <w:r w:rsidR="00B27ECC">
        <w:rPr>
          <w:rFonts w:ascii="Book Antiqua" w:hAnsi="Book Antiqua"/>
          <w:sz w:val="24"/>
          <w:szCs w:val="24"/>
        </w:rPr>
        <w:t xml:space="preserve">, Wells County, IN; </w:t>
      </w:r>
      <w:r w:rsidRPr="00B27ECC">
        <w:rPr>
          <w:rFonts w:ascii="Book Antiqua" w:hAnsi="Book Antiqua"/>
          <w:sz w:val="24"/>
          <w:szCs w:val="24"/>
        </w:rPr>
        <w:t xml:space="preserve">August 21, 1987 </w:t>
      </w:r>
    </w:p>
    <w:sectPr w:rsidR="001F1B93" w:rsidRPr="00B27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5A7"/>
    <w:rsid w:val="000D44E9"/>
    <w:rsid w:val="001432D0"/>
    <w:rsid w:val="001E5E6E"/>
    <w:rsid w:val="001F1B93"/>
    <w:rsid w:val="00394D27"/>
    <w:rsid w:val="00443BF1"/>
    <w:rsid w:val="004C4886"/>
    <w:rsid w:val="005B35F5"/>
    <w:rsid w:val="005E39FF"/>
    <w:rsid w:val="005F4559"/>
    <w:rsid w:val="006E234C"/>
    <w:rsid w:val="00795693"/>
    <w:rsid w:val="007E7C52"/>
    <w:rsid w:val="00885643"/>
    <w:rsid w:val="008B7AD4"/>
    <w:rsid w:val="008D4408"/>
    <w:rsid w:val="008F7FEB"/>
    <w:rsid w:val="009066DD"/>
    <w:rsid w:val="009C3112"/>
    <w:rsid w:val="009D308C"/>
    <w:rsid w:val="00A700A3"/>
    <w:rsid w:val="00B27ECC"/>
    <w:rsid w:val="00B45C41"/>
    <w:rsid w:val="00B55454"/>
    <w:rsid w:val="00BC6400"/>
    <w:rsid w:val="00C06E7F"/>
    <w:rsid w:val="00C62193"/>
    <w:rsid w:val="00C627C8"/>
    <w:rsid w:val="00C83DB7"/>
    <w:rsid w:val="00C95CB0"/>
    <w:rsid w:val="00D16A38"/>
    <w:rsid w:val="00D63FD9"/>
    <w:rsid w:val="00DC383B"/>
    <w:rsid w:val="00E16677"/>
    <w:rsid w:val="00E33752"/>
    <w:rsid w:val="00F03298"/>
    <w:rsid w:val="00F05F77"/>
    <w:rsid w:val="00F108B3"/>
    <w:rsid w:val="00F27C02"/>
    <w:rsid w:val="00F34E6C"/>
    <w:rsid w:val="00F852F6"/>
    <w:rsid w:val="00FE05A7"/>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8F7FEB"/>
    <w:pP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5A7"/>
    <w:rPr>
      <w:rFonts w:ascii="Times New Roman" w:eastAsia="Times New Roman" w:hAnsi="Times New Roman" w:cs="Times New Roman"/>
      <w:sz w:val="24"/>
      <w:szCs w:val="24"/>
    </w:rPr>
  </w:style>
  <w:style w:type="character" w:customStyle="1" w:styleId="aqj">
    <w:name w:val="aqj"/>
    <w:basedOn w:val="DefaultParagraphFont"/>
    <w:rsid w:val="001F1B93"/>
  </w:style>
  <w:style w:type="character" w:styleId="Strong">
    <w:name w:val="Strong"/>
    <w:basedOn w:val="DefaultParagraphFont"/>
    <w:uiPriority w:val="22"/>
    <w:qFormat/>
    <w:rsid w:val="008B7AD4"/>
    <w:rPr>
      <w:b/>
      <w:bCs/>
    </w:rPr>
  </w:style>
  <w:style w:type="character" w:customStyle="1" w:styleId="notranslate">
    <w:name w:val="notranslate"/>
    <w:basedOn w:val="DefaultParagraphFont"/>
    <w:rsid w:val="006E234C"/>
  </w:style>
  <w:style w:type="character" w:customStyle="1" w:styleId="Heading5Char">
    <w:name w:val="Heading 5 Char"/>
    <w:basedOn w:val="DefaultParagraphFont"/>
    <w:link w:val="Heading5"/>
    <w:uiPriority w:val="9"/>
    <w:rsid w:val="008F7FE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E39FF"/>
    <w:rPr>
      <w:color w:val="0000FF"/>
      <w:u w:val="single"/>
    </w:rPr>
  </w:style>
  <w:style w:type="paragraph" w:styleId="BalloonText">
    <w:name w:val="Balloon Text"/>
    <w:basedOn w:val="Normal"/>
    <w:link w:val="BalloonTextChar"/>
    <w:uiPriority w:val="99"/>
    <w:semiHidden/>
    <w:unhideWhenUsed/>
    <w:rsid w:val="00443BF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BF1"/>
    <w:rPr>
      <w:rFonts w:ascii="Tahoma" w:hAnsi="Tahoma" w:cs="Tahoma"/>
      <w:sz w:val="16"/>
      <w:szCs w:val="16"/>
    </w:rPr>
  </w:style>
  <w:style w:type="character" w:styleId="HTMLCite">
    <w:name w:val="HTML Cite"/>
    <w:basedOn w:val="DefaultParagraphFont"/>
    <w:uiPriority w:val="99"/>
    <w:semiHidden/>
    <w:unhideWhenUsed/>
    <w:rsid w:val="00443B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8F7FEB"/>
    <w:pP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5A7"/>
    <w:rPr>
      <w:rFonts w:ascii="Times New Roman" w:eastAsia="Times New Roman" w:hAnsi="Times New Roman" w:cs="Times New Roman"/>
      <w:sz w:val="24"/>
      <w:szCs w:val="24"/>
    </w:rPr>
  </w:style>
  <w:style w:type="character" w:customStyle="1" w:styleId="aqj">
    <w:name w:val="aqj"/>
    <w:basedOn w:val="DefaultParagraphFont"/>
    <w:rsid w:val="001F1B93"/>
  </w:style>
  <w:style w:type="character" w:styleId="Strong">
    <w:name w:val="Strong"/>
    <w:basedOn w:val="DefaultParagraphFont"/>
    <w:uiPriority w:val="22"/>
    <w:qFormat/>
    <w:rsid w:val="008B7AD4"/>
    <w:rPr>
      <w:b/>
      <w:bCs/>
    </w:rPr>
  </w:style>
  <w:style w:type="character" w:customStyle="1" w:styleId="notranslate">
    <w:name w:val="notranslate"/>
    <w:basedOn w:val="DefaultParagraphFont"/>
    <w:rsid w:val="006E234C"/>
  </w:style>
  <w:style w:type="character" w:customStyle="1" w:styleId="Heading5Char">
    <w:name w:val="Heading 5 Char"/>
    <w:basedOn w:val="DefaultParagraphFont"/>
    <w:link w:val="Heading5"/>
    <w:uiPriority w:val="9"/>
    <w:rsid w:val="008F7FE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E39FF"/>
    <w:rPr>
      <w:color w:val="0000FF"/>
      <w:u w:val="single"/>
    </w:rPr>
  </w:style>
  <w:style w:type="paragraph" w:styleId="BalloonText">
    <w:name w:val="Balloon Text"/>
    <w:basedOn w:val="Normal"/>
    <w:link w:val="BalloonTextChar"/>
    <w:uiPriority w:val="99"/>
    <w:semiHidden/>
    <w:unhideWhenUsed/>
    <w:rsid w:val="00443BF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BF1"/>
    <w:rPr>
      <w:rFonts w:ascii="Tahoma" w:hAnsi="Tahoma" w:cs="Tahoma"/>
      <w:sz w:val="16"/>
      <w:szCs w:val="16"/>
    </w:rPr>
  </w:style>
  <w:style w:type="character" w:styleId="HTMLCite">
    <w:name w:val="HTML Cite"/>
    <w:basedOn w:val="DefaultParagraphFont"/>
    <w:uiPriority w:val="99"/>
    <w:semiHidden/>
    <w:unhideWhenUsed/>
    <w:rsid w:val="00443B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06350">
      <w:bodyDiv w:val="1"/>
      <w:marLeft w:val="0"/>
      <w:marRight w:val="0"/>
      <w:marTop w:val="0"/>
      <w:marBottom w:val="0"/>
      <w:divBdr>
        <w:top w:val="none" w:sz="0" w:space="0" w:color="auto"/>
        <w:left w:val="none" w:sz="0" w:space="0" w:color="auto"/>
        <w:bottom w:val="none" w:sz="0" w:space="0" w:color="auto"/>
        <w:right w:val="none" w:sz="0" w:space="0" w:color="auto"/>
      </w:divBdr>
    </w:div>
    <w:div w:id="632103373">
      <w:bodyDiv w:val="1"/>
      <w:marLeft w:val="0"/>
      <w:marRight w:val="0"/>
      <w:marTop w:val="0"/>
      <w:marBottom w:val="0"/>
      <w:divBdr>
        <w:top w:val="none" w:sz="0" w:space="0" w:color="auto"/>
        <w:left w:val="none" w:sz="0" w:space="0" w:color="auto"/>
        <w:bottom w:val="none" w:sz="0" w:space="0" w:color="auto"/>
        <w:right w:val="none" w:sz="0" w:space="0" w:color="auto"/>
      </w:divBdr>
      <w:divsChild>
        <w:div w:id="1840925144">
          <w:marLeft w:val="0"/>
          <w:marRight w:val="0"/>
          <w:marTop w:val="0"/>
          <w:marBottom w:val="720"/>
          <w:divBdr>
            <w:top w:val="none" w:sz="0" w:space="0" w:color="auto"/>
            <w:left w:val="none" w:sz="0" w:space="0" w:color="auto"/>
            <w:bottom w:val="none" w:sz="0" w:space="0" w:color="auto"/>
            <w:right w:val="none" w:sz="0" w:space="0" w:color="auto"/>
          </w:divBdr>
          <w:divsChild>
            <w:div w:id="1142187011">
              <w:marLeft w:val="0"/>
              <w:marRight w:val="0"/>
              <w:marTop w:val="0"/>
              <w:marBottom w:val="0"/>
              <w:divBdr>
                <w:top w:val="none" w:sz="0" w:space="0" w:color="auto"/>
                <w:left w:val="none" w:sz="0" w:space="0" w:color="auto"/>
                <w:bottom w:val="none" w:sz="0" w:space="0" w:color="auto"/>
                <w:right w:val="none" w:sz="0" w:space="0" w:color="auto"/>
              </w:divBdr>
            </w:div>
          </w:divsChild>
        </w:div>
        <w:div w:id="2120175753">
          <w:marLeft w:val="240"/>
          <w:marRight w:val="240"/>
          <w:marTop w:val="0"/>
          <w:marBottom w:val="480"/>
          <w:divBdr>
            <w:top w:val="none" w:sz="0" w:space="0" w:color="auto"/>
            <w:left w:val="none" w:sz="0" w:space="0" w:color="auto"/>
            <w:bottom w:val="single" w:sz="12" w:space="0" w:color="A5A384"/>
            <w:right w:val="none" w:sz="0" w:space="0" w:color="auto"/>
          </w:divBdr>
        </w:div>
      </w:divsChild>
    </w:div>
    <w:div w:id="1524586284">
      <w:bodyDiv w:val="1"/>
      <w:marLeft w:val="0"/>
      <w:marRight w:val="0"/>
      <w:marTop w:val="0"/>
      <w:marBottom w:val="0"/>
      <w:divBdr>
        <w:top w:val="none" w:sz="0" w:space="0" w:color="auto"/>
        <w:left w:val="none" w:sz="0" w:space="0" w:color="auto"/>
        <w:bottom w:val="none" w:sz="0" w:space="0" w:color="auto"/>
        <w:right w:val="none" w:sz="0" w:space="0" w:color="auto"/>
      </w:divBdr>
    </w:div>
    <w:div w:id="1548487123">
      <w:bodyDiv w:val="1"/>
      <w:marLeft w:val="0"/>
      <w:marRight w:val="0"/>
      <w:marTop w:val="0"/>
      <w:marBottom w:val="0"/>
      <w:divBdr>
        <w:top w:val="none" w:sz="0" w:space="0" w:color="auto"/>
        <w:left w:val="none" w:sz="0" w:space="0" w:color="auto"/>
        <w:bottom w:val="none" w:sz="0" w:space="0" w:color="auto"/>
        <w:right w:val="none" w:sz="0" w:space="0" w:color="auto"/>
      </w:divBdr>
    </w:div>
    <w:div w:id="185711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2018-02-03T00:38:00Z</dcterms:created>
  <dcterms:modified xsi:type="dcterms:W3CDTF">2018-03-02T03:17:00Z</dcterms:modified>
</cp:coreProperties>
</file>