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255" w:rsidRDefault="00D56488" w:rsidP="00F37948">
      <w:pPr>
        <w:contextualSpacing/>
        <w:jc w:val="center"/>
        <w:rPr>
          <w:rFonts w:ascii="Book Antiqua" w:hAnsi="Book Antiqua"/>
          <w:sz w:val="40"/>
          <w:szCs w:val="40"/>
        </w:rPr>
      </w:pPr>
      <w:r>
        <w:rPr>
          <w:rFonts w:ascii="Book Antiqua" w:hAnsi="Book Antiqua"/>
          <w:sz w:val="40"/>
          <w:szCs w:val="40"/>
        </w:rPr>
        <w:t>Mildred (Henschen) Roth</w:t>
      </w:r>
    </w:p>
    <w:p w:rsidR="00D56488" w:rsidRDefault="00D56488" w:rsidP="00F37948">
      <w:pPr>
        <w:contextualSpacing/>
        <w:jc w:val="center"/>
        <w:rPr>
          <w:rFonts w:ascii="Book Antiqua" w:hAnsi="Book Antiqua"/>
          <w:sz w:val="40"/>
          <w:szCs w:val="40"/>
        </w:rPr>
      </w:pPr>
      <w:r>
        <w:rPr>
          <w:rFonts w:ascii="Book Antiqua" w:hAnsi="Book Antiqua"/>
          <w:sz w:val="40"/>
          <w:szCs w:val="40"/>
        </w:rPr>
        <w:t>September 8, 1914 – April 10, 2005</w:t>
      </w:r>
    </w:p>
    <w:p w:rsidR="00F37948" w:rsidRPr="0071508A" w:rsidRDefault="00F37948" w:rsidP="00F37948">
      <w:pPr>
        <w:contextualSpacing/>
        <w:jc w:val="center"/>
        <w:rPr>
          <w:rFonts w:ascii="Book Antiqua" w:hAnsi="Book Antiqua"/>
          <w:sz w:val="24"/>
          <w:szCs w:val="24"/>
        </w:rPr>
      </w:pPr>
    </w:p>
    <w:p w:rsidR="00F37948" w:rsidRDefault="00BA3255" w:rsidP="0071508A">
      <w:pPr>
        <w:spacing w:before="0" w:beforeAutospacing="0" w:after="0" w:afterAutospacing="0"/>
        <w:jc w:val="center"/>
      </w:pPr>
      <w:bookmarkStart w:id="0" w:name="_GoBack"/>
      <w:r>
        <w:rPr>
          <w:noProof/>
        </w:rPr>
        <w:drawing>
          <wp:inline distT="0" distB="0" distL="0" distR="0" wp14:anchorId="34FCF577" wp14:editId="6761B22A">
            <wp:extent cx="3825235" cy="2419750"/>
            <wp:effectExtent l="0" t="0" r="4445" b="0"/>
            <wp:docPr id="2" name="Picture 2" descr="[gravestone of Mildred and Floyd Ro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vestone of Mildred and Floyd Roth]"/>
                    <pic:cNvPicPr>
                      <a:picLocks noChangeAspect="1" noChangeArrowheads="1"/>
                    </pic:cNvPicPr>
                  </pic:nvPicPr>
                  <pic:blipFill rotWithShape="1">
                    <a:blip r:embed="rId5">
                      <a:extLst>
                        <a:ext uri="{28A0092B-C50C-407E-A947-70E740481C1C}">
                          <a14:useLocalDpi xmlns:a14="http://schemas.microsoft.com/office/drawing/2010/main" val="0"/>
                        </a:ext>
                      </a:extLst>
                    </a:blip>
                    <a:srcRect l="18633" t="10927" r="15776" b="33773"/>
                    <a:stretch/>
                  </pic:blipFill>
                  <pic:spPr bwMode="auto">
                    <a:xfrm>
                      <a:off x="0" y="0"/>
                      <a:ext cx="3830985" cy="2423387"/>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F37948" w:rsidRPr="0071508A" w:rsidRDefault="00F37948" w:rsidP="0071508A">
      <w:pPr>
        <w:spacing w:before="0" w:beforeAutospacing="0" w:after="0" w:afterAutospacing="0"/>
        <w:jc w:val="center"/>
        <w:rPr>
          <w:rFonts w:ascii="Book Antiqua" w:hAnsi="Book Antiqua"/>
          <w:sz w:val="24"/>
          <w:szCs w:val="24"/>
        </w:rPr>
      </w:pPr>
      <w:r w:rsidRPr="0071508A">
        <w:rPr>
          <w:rFonts w:ascii="Book Antiqua" w:hAnsi="Book Antiqua"/>
          <w:sz w:val="24"/>
          <w:szCs w:val="24"/>
        </w:rPr>
        <w:t>Photo by Deb Curry</w:t>
      </w:r>
    </w:p>
    <w:p w:rsidR="0071508A" w:rsidRPr="0071508A" w:rsidRDefault="0071508A" w:rsidP="0071508A">
      <w:pPr>
        <w:spacing w:before="0" w:beforeAutospacing="0" w:after="0" w:afterAutospacing="0"/>
        <w:jc w:val="center"/>
        <w:rPr>
          <w:rFonts w:ascii="Book Antiqua" w:hAnsi="Book Antiqua"/>
          <w:sz w:val="24"/>
          <w:szCs w:val="24"/>
        </w:rPr>
      </w:pPr>
    </w:p>
    <w:p w:rsidR="00D56488" w:rsidRPr="0071508A" w:rsidRDefault="00D56488" w:rsidP="00D56488">
      <w:pPr>
        <w:contextualSpacing/>
        <w:rPr>
          <w:rFonts w:ascii="Book Antiqua" w:hAnsi="Book Antiqua"/>
          <w:sz w:val="24"/>
          <w:szCs w:val="24"/>
        </w:rPr>
      </w:pPr>
      <w:r w:rsidRPr="0071508A">
        <w:rPr>
          <w:rFonts w:ascii="Book Antiqua" w:hAnsi="Book Antiqua"/>
          <w:sz w:val="24"/>
          <w:szCs w:val="24"/>
        </w:rPr>
        <w:t xml:space="preserve">   Mildred H. Roth, 90, formerly of Monroe, died at 3:05 a.m. Sunday in Swiss Village Retirement Community at Berne. </w:t>
      </w:r>
      <w:r w:rsidRPr="0071508A">
        <w:rPr>
          <w:rFonts w:ascii="Book Antiqua" w:hAnsi="Book Antiqua"/>
          <w:sz w:val="24"/>
          <w:szCs w:val="24"/>
        </w:rPr>
        <w:br/>
        <w:t xml:space="preserve">  She was born on September 8, 1914, in Adams County to Samuel D. and Florence F. </w:t>
      </w:r>
      <w:proofErr w:type="spellStart"/>
      <w:r w:rsidRPr="0071508A">
        <w:rPr>
          <w:rFonts w:ascii="Book Antiqua" w:hAnsi="Book Antiqua"/>
          <w:sz w:val="24"/>
          <w:szCs w:val="24"/>
        </w:rPr>
        <w:t>Yaney</w:t>
      </w:r>
      <w:proofErr w:type="spellEnd"/>
      <w:r w:rsidRPr="0071508A">
        <w:rPr>
          <w:rFonts w:ascii="Book Antiqua" w:hAnsi="Book Antiqua"/>
          <w:sz w:val="24"/>
          <w:szCs w:val="24"/>
        </w:rPr>
        <w:t xml:space="preserve"> </w:t>
      </w:r>
      <w:proofErr w:type="spellStart"/>
      <w:r w:rsidRPr="0071508A">
        <w:rPr>
          <w:rFonts w:ascii="Book Antiqua" w:hAnsi="Book Antiqua"/>
          <w:sz w:val="24"/>
          <w:szCs w:val="24"/>
        </w:rPr>
        <w:t>Henschen</w:t>
      </w:r>
      <w:proofErr w:type="spellEnd"/>
      <w:r w:rsidRPr="0071508A">
        <w:rPr>
          <w:rFonts w:ascii="Book Antiqua" w:hAnsi="Book Antiqua"/>
          <w:sz w:val="24"/>
          <w:szCs w:val="24"/>
        </w:rPr>
        <w:t>. She married Floyd M. Roth on April 17, 1938; he died on October 3, 1987. </w:t>
      </w:r>
      <w:r w:rsidRPr="0071508A">
        <w:rPr>
          <w:rFonts w:ascii="Book Antiqua" w:hAnsi="Book Antiqua"/>
          <w:sz w:val="24"/>
          <w:szCs w:val="24"/>
        </w:rPr>
        <w:br/>
        <w:t xml:space="preserve">  She was a homemaker who owned the Monroe Coin Laundry and was a cook at Adams Central School in Monroe. She was a member of Pleasant Dale Church of the Brethren, rural Decatur, and was its historian, superintendent of its children's Sunday </w:t>
      </w:r>
      <w:proofErr w:type="gramStart"/>
      <w:r w:rsidRPr="0071508A">
        <w:rPr>
          <w:rFonts w:ascii="Book Antiqua" w:hAnsi="Book Antiqua"/>
          <w:sz w:val="24"/>
          <w:szCs w:val="24"/>
        </w:rPr>
        <w:t>School</w:t>
      </w:r>
      <w:proofErr w:type="gramEnd"/>
      <w:r w:rsidRPr="0071508A">
        <w:rPr>
          <w:rFonts w:ascii="Book Antiqua" w:hAnsi="Book Antiqua"/>
          <w:sz w:val="24"/>
          <w:szCs w:val="24"/>
        </w:rPr>
        <w:t>, a life deacon, a member of the Ladies' Fellowship, and a member of the Plus Ultra Sunday School class. She was a member of the auxiliary organization of the Monroe Fire Department. </w:t>
      </w:r>
      <w:r w:rsidRPr="0071508A">
        <w:rPr>
          <w:rFonts w:ascii="Book Antiqua" w:hAnsi="Book Antiqua"/>
          <w:sz w:val="24"/>
          <w:szCs w:val="24"/>
        </w:rPr>
        <w:br/>
        <w:t>  Surviving are a son, Roger F. Roth of rural Decatur; one daughter, Mrs. Gale H. (Janelle) Riley of rural Monroe; four grandchildren; two step grandchildren; five great- grandchildren; eight step great-grandchildren; and two step great-great-grandchildren. </w:t>
      </w:r>
      <w:r w:rsidRPr="0071508A">
        <w:rPr>
          <w:rFonts w:ascii="Book Antiqua" w:hAnsi="Book Antiqua"/>
          <w:sz w:val="24"/>
          <w:szCs w:val="24"/>
        </w:rPr>
        <w:br/>
        <w:t>  A son, a brother, and two sisters are deceased. </w:t>
      </w:r>
      <w:r w:rsidRPr="0071508A">
        <w:rPr>
          <w:rFonts w:ascii="Book Antiqua" w:hAnsi="Book Antiqua"/>
          <w:sz w:val="24"/>
          <w:szCs w:val="24"/>
        </w:rPr>
        <w:br/>
        <w:t>  Funeral services will be held at 10 a.m. Wednesday in Pleasant Dale Church of the Brethren, with burial in the church cemetery. </w:t>
      </w:r>
      <w:r w:rsidRPr="0071508A">
        <w:rPr>
          <w:rFonts w:ascii="Book Antiqua" w:hAnsi="Book Antiqua"/>
          <w:sz w:val="24"/>
          <w:szCs w:val="24"/>
        </w:rPr>
        <w:br/>
        <w:t>  Visiting hours are 2-5 and 7-9 p.m. Tuesday in Zwick and Jahn Funeral Home, which requests that people arrive on Second St. from the south through downtown Decatur due to construction work farther north on that street. Visitation is at the church from 9-10 a.m. Wednesday. </w:t>
      </w:r>
      <w:r w:rsidRPr="0071508A">
        <w:rPr>
          <w:rFonts w:ascii="Book Antiqua" w:hAnsi="Book Antiqua"/>
          <w:sz w:val="24"/>
          <w:szCs w:val="24"/>
        </w:rPr>
        <w:br/>
        <w:t>  Preferred memorials are to the church or to the endowment fund at Swiss Village. </w:t>
      </w:r>
    </w:p>
    <w:p w:rsidR="00F220D4" w:rsidRPr="0071508A" w:rsidRDefault="0071508A" w:rsidP="00D56488">
      <w:pPr>
        <w:contextualSpacing/>
        <w:rPr>
          <w:rFonts w:ascii="Book Antiqua" w:hAnsi="Book Antiqua"/>
          <w:sz w:val="24"/>
          <w:szCs w:val="24"/>
        </w:rPr>
      </w:pPr>
      <w:r>
        <w:rPr>
          <w:rFonts w:ascii="Book Antiqua" w:hAnsi="Book Antiqua"/>
          <w:sz w:val="24"/>
          <w:szCs w:val="24"/>
        </w:rPr>
        <w:br/>
        <w:t xml:space="preserve">The Decatur Daily Democrat, Adams County, IN; </w:t>
      </w:r>
      <w:r w:rsidR="00D56488" w:rsidRPr="0071508A">
        <w:rPr>
          <w:rFonts w:ascii="Book Antiqua" w:hAnsi="Book Antiqua"/>
          <w:sz w:val="24"/>
          <w:szCs w:val="24"/>
        </w:rPr>
        <w:t>April 11, 2005</w:t>
      </w:r>
    </w:p>
    <w:sectPr w:rsidR="00F220D4" w:rsidRPr="00715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161"/>
    <w:rsid w:val="000D44E9"/>
    <w:rsid w:val="001E5E6E"/>
    <w:rsid w:val="004C4886"/>
    <w:rsid w:val="005F4559"/>
    <w:rsid w:val="0071508A"/>
    <w:rsid w:val="007E7C52"/>
    <w:rsid w:val="00885643"/>
    <w:rsid w:val="008D4408"/>
    <w:rsid w:val="009F3161"/>
    <w:rsid w:val="00B45C41"/>
    <w:rsid w:val="00B55454"/>
    <w:rsid w:val="00BA3255"/>
    <w:rsid w:val="00BC6400"/>
    <w:rsid w:val="00C06E7F"/>
    <w:rsid w:val="00C95CB0"/>
    <w:rsid w:val="00D16A38"/>
    <w:rsid w:val="00D56488"/>
    <w:rsid w:val="00D63FD9"/>
    <w:rsid w:val="00E16677"/>
    <w:rsid w:val="00F05F77"/>
    <w:rsid w:val="00F108B3"/>
    <w:rsid w:val="00F27C02"/>
    <w:rsid w:val="00F37948"/>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9F3161"/>
  </w:style>
  <w:style w:type="paragraph" w:styleId="BalloonText">
    <w:name w:val="Balloon Text"/>
    <w:basedOn w:val="Normal"/>
    <w:link w:val="BalloonTextChar"/>
    <w:uiPriority w:val="99"/>
    <w:semiHidden/>
    <w:unhideWhenUsed/>
    <w:rsid w:val="00F3794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948"/>
    <w:rPr>
      <w:rFonts w:ascii="Tahoma" w:hAnsi="Tahoma" w:cs="Tahoma"/>
      <w:sz w:val="16"/>
      <w:szCs w:val="16"/>
    </w:rPr>
  </w:style>
  <w:style w:type="character" w:styleId="HTMLCite">
    <w:name w:val="HTML Cite"/>
    <w:basedOn w:val="DefaultParagraphFont"/>
    <w:uiPriority w:val="99"/>
    <w:semiHidden/>
    <w:unhideWhenUsed/>
    <w:rsid w:val="00BA325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9F3161"/>
  </w:style>
  <w:style w:type="paragraph" w:styleId="BalloonText">
    <w:name w:val="Balloon Text"/>
    <w:basedOn w:val="Normal"/>
    <w:link w:val="BalloonTextChar"/>
    <w:uiPriority w:val="99"/>
    <w:semiHidden/>
    <w:unhideWhenUsed/>
    <w:rsid w:val="00F3794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948"/>
    <w:rPr>
      <w:rFonts w:ascii="Tahoma" w:hAnsi="Tahoma" w:cs="Tahoma"/>
      <w:sz w:val="16"/>
      <w:szCs w:val="16"/>
    </w:rPr>
  </w:style>
  <w:style w:type="character" w:styleId="HTMLCite">
    <w:name w:val="HTML Cite"/>
    <w:basedOn w:val="DefaultParagraphFont"/>
    <w:uiPriority w:val="99"/>
    <w:semiHidden/>
    <w:unhideWhenUsed/>
    <w:rsid w:val="00BA32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2018-01-27T00:00:00Z</dcterms:created>
  <dcterms:modified xsi:type="dcterms:W3CDTF">2018-03-01T04:31:00Z</dcterms:modified>
</cp:coreProperties>
</file>