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E0" w:rsidRDefault="00E752BC" w:rsidP="00E96946">
      <w:pPr>
        <w:contextualSpacing/>
        <w:jc w:val="center"/>
        <w:rPr>
          <w:rFonts w:ascii="Book Antiqua" w:hAnsi="Book Antiqua"/>
          <w:sz w:val="40"/>
          <w:szCs w:val="40"/>
        </w:rPr>
      </w:pPr>
      <w:r>
        <w:rPr>
          <w:rFonts w:ascii="Book Antiqua" w:hAnsi="Book Antiqua"/>
          <w:sz w:val="40"/>
          <w:szCs w:val="40"/>
        </w:rPr>
        <w:t>Earl L. Mankey</w:t>
      </w:r>
    </w:p>
    <w:p w:rsidR="00E752BC" w:rsidRDefault="00E752BC" w:rsidP="00E96946">
      <w:pPr>
        <w:contextualSpacing/>
        <w:jc w:val="center"/>
        <w:rPr>
          <w:rFonts w:ascii="Book Antiqua" w:hAnsi="Book Antiqua"/>
          <w:sz w:val="40"/>
          <w:szCs w:val="40"/>
        </w:rPr>
      </w:pPr>
      <w:r>
        <w:rPr>
          <w:rFonts w:ascii="Book Antiqua" w:hAnsi="Book Antiqua"/>
          <w:sz w:val="40"/>
          <w:szCs w:val="40"/>
        </w:rPr>
        <w:t>March 22, 1919 – September 25, 1980</w:t>
      </w:r>
    </w:p>
    <w:p w:rsidR="00E96946" w:rsidRPr="00DF54B9" w:rsidRDefault="00E96946" w:rsidP="00E96946">
      <w:pPr>
        <w:contextualSpacing/>
        <w:jc w:val="center"/>
        <w:rPr>
          <w:rFonts w:ascii="Book Antiqua" w:hAnsi="Book Antiqua"/>
          <w:sz w:val="24"/>
          <w:szCs w:val="24"/>
        </w:rPr>
      </w:pPr>
    </w:p>
    <w:p w:rsidR="00E96946" w:rsidRDefault="00E752BC" w:rsidP="00E96946">
      <w:pPr>
        <w:contextualSpacing/>
        <w:jc w:val="center"/>
        <w:rPr>
          <w:rFonts w:ascii="Book Antiqua" w:hAnsi="Book Antiqua"/>
          <w:sz w:val="40"/>
          <w:szCs w:val="40"/>
        </w:rPr>
      </w:pPr>
      <w:r>
        <w:rPr>
          <w:noProof/>
        </w:rPr>
        <w:drawing>
          <wp:inline distT="0" distB="0" distL="0" distR="0">
            <wp:extent cx="3094427" cy="1538130"/>
            <wp:effectExtent l="0" t="0" r="0" b="5080"/>
            <wp:docPr id="6" name="Picture 6" descr="[gravestone of Earl and Ruth Ma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vestone of Earl and Ruth Mankey]"/>
                    <pic:cNvPicPr>
                      <a:picLocks noChangeAspect="1" noChangeArrowheads="1"/>
                    </pic:cNvPicPr>
                  </pic:nvPicPr>
                  <pic:blipFill rotWithShape="1">
                    <a:blip r:embed="rId5">
                      <a:extLst>
                        <a:ext uri="{28A0092B-C50C-407E-A947-70E740481C1C}">
                          <a14:useLocalDpi xmlns:a14="http://schemas.microsoft.com/office/drawing/2010/main" val="0"/>
                        </a:ext>
                      </a:extLst>
                    </a:blip>
                    <a:srcRect l="16522" t="34107" r="20000" b="23840"/>
                    <a:stretch/>
                  </pic:blipFill>
                  <pic:spPr bwMode="auto">
                    <a:xfrm>
                      <a:off x="0" y="0"/>
                      <a:ext cx="3094499" cy="1538166"/>
                    </a:xfrm>
                    <a:prstGeom prst="rect">
                      <a:avLst/>
                    </a:prstGeom>
                    <a:noFill/>
                    <a:ln>
                      <a:noFill/>
                    </a:ln>
                    <a:extLst>
                      <a:ext uri="{53640926-AAD7-44D8-BBD7-CCE9431645EC}">
                        <a14:shadowObscured xmlns:a14="http://schemas.microsoft.com/office/drawing/2010/main"/>
                      </a:ext>
                    </a:extLst>
                  </pic:spPr>
                </pic:pic>
              </a:graphicData>
            </a:graphic>
          </wp:inline>
        </w:drawing>
      </w:r>
    </w:p>
    <w:p w:rsidR="00E96946" w:rsidRPr="00DF54B9" w:rsidRDefault="00E96946" w:rsidP="00E96946">
      <w:pPr>
        <w:contextualSpacing/>
        <w:jc w:val="center"/>
        <w:rPr>
          <w:rFonts w:ascii="Book Antiqua" w:hAnsi="Book Antiqua"/>
          <w:sz w:val="24"/>
          <w:szCs w:val="24"/>
        </w:rPr>
      </w:pPr>
      <w:r w:rsidRPr="00DF54B9">
        <w:rPr>
          <w:rFonts w:ascii="Book Antiqua" w:hAnsi="Book Antiqua"/>
          <w:sz w:val="24"/>
          <w:szCs w:val="24"/>
        </w:rPr>
        <w:t>Photo by Deb Curry</w:t>
      </w:r>
    </w:p>
    <w:p w:rsidR="00E96946" w:rsidRPr="00DF54B9" w:rsidRDefault="00E96946" w:rsidP="00F753AA">
      <w:pPr>
        <w:contextualSpacing/>
        <w:jc w:val="center"/>
        <w:rPr>
          <w:rFonts w:ascii="Book Antiqua" w:hAnsi="Book Antiqua"/>
          <w:sz w:val="24"/>
          <w:szCs w:val="24"/>
        </w:rPr>
      </w:pPr>
    </w:p>
    <w:p w:rsidR="00E752BC" w:rsidRPr="00DF54B9" w:rsidRDefault="00E752BC" w:rsidP="00E752BC">
      <w:pPr>
        <w:contextualSpacing/>
        <w:rPr>
          <w:rFonts w:ascii="Book Antiqua" w:hAnsi="Book Antiqua"/>
          <w:sz w:val="24"/>
          <w:szCs w:val="24"/>
        </w:rPr>
      </w:pPr>
      <w:r w:rsidRPr="00DF54B9">
        <w:rPr>
          <w:rFonts w:ascii="Book Antiqua" w:hAnsi="Book Antiqua"/>
          <w:sz w:val="24"/>
          <w:szCs w:val="24"/>
        </w:rPr>
        <w:t>Earl L. Mankey</w:t>
      </w:r>
    </w:p>
    <w:p w:rsidR="00DF54B9" w:rsidRDefault="00E752BC" w:rsidP="00E752BC">
      <w:pPr>
        <w:contextualSpacing/>
        <w:rPr>
          <w:rFonts w:ascii="Book Antiqua" w:hAnsi="Book Antiqua"/>
          <w:sz w:val="24"/>
          <w:szCs w:val="24"/>
        </w:rPr>
      </w:pPr>
      <w:r w:rsidRPr="00DF54B9">
        <w:rPr>
          <w:rFonts w:ascii="Book Antiqua" w:hAnsi="Book Antiqua"/>
          <w:sz w:val="24"/>
          <w:szCs w:val="24"/>
        </w:rPr>
        <w:br/>
        <w:t>  Earl L. Mankey, 61, route 2, Decatur, in Wells County, who was engaged in farming, was dead on arrival at 7:30 a.m. Thursday in DeKalb Memorial Hospital, Auburn.</w:t>
      </w:r>
      <w:r w:rsidRPr="00DF54B9">
        <w:rPr>
          <w:rFonts w:ascii="Book Antiqua" w:hAnsi="Book Antiqua"/>
          <w:sz w:val="24"/>
          <w:szCs w:val="24"/>
        </w:rPr>
        <w:br/>
        <w:t xml:space="preserve">  Born on March 22, 1919, in Wells County, he was the son of James and Gracie Barger-Mankey, and was married to Ruth </w:t>
      </w:r>
      <w:proofErr w:type="spellStart"/>
      <w:r w:rsidRPr="00DF54B9">
        <w:rPr>
          <w:rFonts w:ascii="Book Antiqua" w:hAnsi="Book Antiqua"/>
          <w:sz w:val="24"/>
          <w:szCs w:val="24"/>
        </w:rPr>
        <w:t>Seesenguth</w:t>
      </w:r>
      <w:proofErr w:type="spellEnd"/>
      <w:r w:rsidRPr="00DF54B9">
        <w:rPr>
          <w:rFonts w:ascii="Book Antiqua" w:hAnsi="Book Antiqua"/>
          <w:sz w:val="24"/>
          <w:szCs w:val="24"/>
        </w:rPr>
        <w:t xml:space="preserve"> on June 24, 1939.</w:t>
      </w:r>
      <w:r w:rsidRPr="00DF54B9">
        <w:rPr>
          <w:rFonts w:ascii="Book Antiqua" w:hAnsi="Book Antiqua"/>
          <w:sz w:val="24"/>
          <w:szCs w:val="24"/>
        </w:rPr>
        <w:br/>
        <w:t xml:space="preserve">  Survivors include the wife; two sons, Sgt. Larry Mankey, who is stationed in Germany with the Army; John Mankey, route 2, Decatur; three daughters, Mrs. Virgil (Linda) </w:t>
      </w:r>
      <w:proofErr w:type="spellStart"/>
      <w:r w:rsidRPr="00DF54B9">
        <w:rPr>
          <w:rFonts w:ascii="Book Antiqua" w:hAnsi="Book Antiqua"/>
          <w:sz w:val="24"/>
          <w:szCs w:val="24"/>
        </w:rPr>
        <w:t>Boman</w:t>
      </w:r>
      <w:proofErr w:type="spellEnd"/>
      <w:r w:rsidRPr="00DF54B9">
        <w:rPr>
          <w:rFonts w:ascii="Book Antiqua" w:hAnsi="Book Antiqua"/>
          <w:sz w:val="24"/>
          <w:szCs w:val="24"/>
        </w:rPr>
        <w:t xml:space="preserve">, route 2, Bluffton; Mrs. Paul (Betty) </w:t>
      </w:r>
      <w:proofErr w:type="spellStart"/>
      <w:r w:rsidRPr="00DF54B9">
        <w:rPr>
          <w:rFonts w:ascii="Book Antiqua" w:hAnsi="Book Antiqua"/>
          <w:sz w:val="24"/>
          <w:szCs w:val="24"/>
        </w:rPr>
        <w:t>Doehrmann</w:t>
      </w:r>
      <w:proofErr w:type="spellEnd"/>
      <w:r w:rsidRPr="00DF54B9">
        <w:rPr>
          <w:rFonts w:ascii="Book Antiqua" w:hAnsi="Book Antiqua"/>
          <w:sz w:val="24"/>
          <w:szCs w:val="24"/>
        </w:rPr>
        <w:t xml:space="preserve">, route 1, Woodburn; Mrs. David (Donna) </w:t>
      </w:r>
      <w:proofErr w:type="spellStart"/>
      <w:r w:rsidRPr="00DF54B9">
        <w:rPr>
          <w:rFonts w:ascii="Book Antiqua" w:hAnsi="Book Antiqua"/>
          <w:sz w:val="24"/>
          <w:szCs w:val="24"/>
        </w:rPr>
        <w:t>Nijak</w:t>
      </w:r>
      <w:proofErr w:type="spellEnd"/>
      <w:r w:rsidRPr="00DF54B9">
        <w:rPr>
          <w:rFonts w:ascii="Book Antiqua" w:hAnsi="Book Antiqua"/>
          <w:sz w:val="24"/>
          <w:szCs w:val="24"/>
        </w:rPr>
        <w:t xml:space="preserve">, route 1, St. Joe; one sister, Mrs. David (Evelyn) </w:t>
      </w:r>
      <w:proofErr w:type="spellStart"/>
      <w:r w:rsidRPr="00DF54B9">
        <w:rPr>
          <w:rFonts w:ascii="Book Antiqua" w:hAnsi="Book Antiqua"/>
          <w:sz w:val="24"/>
          <w:szCs w:val="24"/>
        </w:rPr>
        <w:t>Reidt</w:t>
      </w:r>
      <w:proofErr w:type="spellEnd"/>
      <w:r w:rsidRPr="00DF54B9">
        <w:rPr>
          <w:rFonts w:ascii="Book Antiqua" w:hAnsi="Book Antiqua"/>
          <w:sz w:val="24"/>
          <w:szCs w:val="24"/>
        </w:rPr>
        <w:t xml:space="preserve">, route 1, </w:t>
      </w:r>
      <w:proofErr w:type="spellStart"/>
      <w:r w:rsidRPr="00DF54B9">
        <w:rPr>
          <w:rFonts w:ascii="Book Antiqua" w:hAnsi="Book Antiqua"/>
          <w:sz w:val="24"/>
          <w:szCs w:val="24"/>
        </w:rPr>
        <w:t>Craigville</w:t>
      </w:r>
      <w:proofErr w:type="spellEnd"/>
      <w:r w:rsidRPr="00DF54B9">
        <w:rPr>
          <w:rFonts w:ascii="Book Antiqua" w:hAnsi="Book Antiqua"/>
          <w:sz w:val="24"/>
          <w:szCs w:val="24"/>
        </w:rPr>
        <w:t>; 11 grandchildren.</w:t>
      </w:r>
      <w:r w:rsidRPr="00DF54B9">
        <w:rPr>
          <w:rFonts w:ascii="Book Antiqua" w:hAnsi="Book Antiqua"/>
          <w:sz w:val="24"/>
          <w:szCs w:val="24"/>
        </w:rPr>
        <w:br/>
        <w:t xml:space="preserve">  Mr. and Mrs. Mankey were visiting with their daughter and son-in-law, Mr. and Mrs. David </w:t>
      </w:r>
      <w:proofErr w:type="spellStart"/>
      <w:r w:rsidRPr="00DF54B9">
        <w:rPr>
          <w:rFonts w:ascii="Book Antiqua" w:hAnsi="Book Antiqua"/>
          <w:sz w:val="24"/>
          <w:szCs w:val="24"/>
        </w:rPr>
        <w:t>Nijak</w:t>
      </w:r>
      <w:proofErr w:type="spellEnd"/>
      <w:r w:rsidRPr="00DF54B9">
        <w:rPr>
          <w:rFonts w:ascii="Book Antiqua" w:hAnsi="Book Antiqua"/>
          <w:sz w:val="24"/>
          <w:szCs w:val="24"/>
        </w:rPr>
        <w:t>, route 1; St. Joe, when Mr. Mankey was stricken.</w:t>
      </w:r>
      <w:r w:rsidRPr="00DF54B9">
        <w:rPr>
          <w:rFonts w:ascii="Book Antiqua" w:hAnsi="Book Antiqua"/>
          <w:sz w:val="24"/>
          <w:szCs w:val="24"/>
        </w:rPr>
        <w:br/>
        <w:t xml:space="preserve">  Services will be held Monday at 2:30 p.m. at the Zwick Funeral Home, Rev. Philip </w:t>
      </w:r>
      <w:proofErr w:type="spellStart"/>
      <w:r w:rsidRPr="00DF54B9">
        <w:rPr>
          <w:rFonts w:ascii="Book Antiqua" w:hAnsi="Book Antiqua"/>
          <w:sz w:val="24"/>
          <w:szCs w:val="24"/>
        </w:rPr>
        <w:t>Hillsamer</w:t>
      </w:r>
      <w:proofErr w:type="spellEnd"/>
      <w:r w:rsidRPr="00DF54B9">
        <w:rPr>
          <w:rFonts w:ascii="Book Antiqua" w:hAnsi="Book Antiqua"/>
          <w:sz w:val="24"/>
          <w:szCs w:val="24"/>
        </w:rPr>
        <w:t xml:space="preserve"> officiating. Burial will be in the Pleasant Dale Cemetery.</w:t>
      </w:r>
      <w:r w:rsidR="00DF54B9">
        <w:rPr>
          <w:rFonts w:ascii="Book Antiqua" w:hAnsi="Book Antiqua"/>
          <w:sz w:val="24"/>
          <w:szCs w:val="24"/>
        </w:rPr>
        <w:t xml:space="preserve">  </w:t>
      </w:r>
      <w:bookmarkStart w:id="0" w:name="_GoBack"/>
      <w:bookmarkEnd w:id="0"/>
      <w:r w:rsidRPr="00DF54B9">
        <w:rPr>
          <w:rFonts w:ascii="Book Antiqua" w:hAnsi="Book Antiqua"/>
          <w:sz w:val="24"/>
          <w:szCs w:val="24"/>
        </w:rPr>
        <w:t>Friends may call at the funeral home after 7 p.m. Saturday. Preferred memorials are to the Diabetic Foundation.</w:t>
      </w:r>
    </w:p>
    <w:p w:rsidR="00DF54B9" w:rsidRDefault="00E752BC" w:rsidP="00E752BC">
      <w:pPr>
        <w:contextualSpacing/>
        <w:rPr>
          <w:rFonts w:ascii="Book Antiqua" w:hAnsi="Book Antiqua"/>
          <w:sz w:val="24"/>
          <w:szCs w:val="24"/>
        </w:rPr>
      </w:pPr>
      <w:r w:rsidRPr="00DF54B9">
        <w:rPr>
          <w:rFonts w:ascii="Book Antiqua" w:hAnsi="Book Antiqua"/>
          <w:sz w:val="24"/>
          <w:szCs w:val="24"/>
        </w:rPr>
        <w:br/>
        <w:t>Decatur Daily Democrat</w:t>
      </w:r>
      <w:r w:rsidR="00DF54B9">
        <w:rPr>
          <w:rFonts w:ascii="Book Antiqua" w:hAnsi="Book Antiqua"/>
          <w:sz w:val="24"/>
          <w:szCs w:val="24"/>
        </w:rPr>
        <w:t xml:space="preserve">, Adams County, IN; </w:t>
      </w:r>
      <w:r w:rsidRPr="00DF54B9">
        <w:rPr>
          <w:rFonts w:ascii="Book Antiqua" w:hAnsi="Book Antiqua"/>
          <w:sz w:val="24"/>
          <w:szCs w:val="24"/>
        </w:rPr>
        <w:t xml:space="preserve">September 26, 1980 </w:t>
      </w:r>
    </w:p>
    <w:p w:rsidR="00E752BC" w:rsidRPr="00DF54B9" w:rsidRDefault="00DF54B9" w:rsidP="00E752BC">
      <w:pPr>
        <w:contextualSpacing/>
        <w:rPr>
          <w:rFonts w:ascii="Book Antiqua" w:hAnsi="Book Antiqua"/>
          <w:sz w:val="24"/>
          <w:szCs w:val="24"/>
        </w:rPr>
      </w:pPr>
      <w:r>
        <w:rPr>
          <w:rFonts w:ascii="Book Antiqua" w:hAnsi="Book Antiqua"/>
          <w:sz w:val="24"/>
          <w:szCs w:val="24"/>
        </w:rPr>
        <w:t>*****</w:t>
      </w:r>
      <w:r w:rsidR="00E752BC" w:rsidRPr="00DF54B9">
        <w:rPr>
          <w:rFonts w:ascii="Book Antiqua" w:hAnsi="Book Antiqua"/>
          <w:sz w:val="24"/>
          <w:szCs w:val="24"/>
        </w:rPr>
        <w:br/>
      </w:r>
      <w:r w:rsidR="00E752BC" w:rsidRPr="00DF54B9">
        <w:rPr>
          <w:rFonts w:ascii="Book Antiqua" w:hAnsi="Book Antiqua"/>
          <w:sz w:val="24"/>
          <w:szCs w:val="24"/>
        </w:rPr>
        <w:br/>
        <w:t>Wells Farmer Earl Mankey, 61, Dies Unexpectedly</w:t>
      </w:r>
    </w:p>
    <w:p w:rsidR="00E752BC" w:rsidRPr="00DF54B9" w:rsidRDefault="00E752BC" w:rsidP="00E752BC">
      <w:pPr>
        <w:contextualSpacing/>
        <w:rPr>
          <w:rFonts w:ascii="Book Antiqua" w:hAnsi="Book Antiqua"/>
          <w:sz w:val="24"/>
          <w:szCs w:val="24"/>
        </w:rPr>
      </w:pPr>
      <w:r w:rsidRPr="00DF54B9">
        <w:rPr>
          <w:rFonts w:ascii="Book Antiqua" w:hAnsi="Book Antiqua"/>
          <w:sz w:val="24"/>
          <w:szCs w:val="24"/>
        </w:rPr>
        <w:br/>
        <w:t xml:space="preserve">  A Wells County farmer, Earl Mankey, 61, who resides on Decatur Route 2 died unexpectedly in his sleep early Thursday while visiting at the home of daughter, Mrs. David (Donna) </w:t>
      </w:r>
      <w:proofErr w:type="spellStart"/>
      <w:r w:rsidRPr="00DF54B9">
        <w:rPr>
          <w:rFonts w:ascii="Book Antiqua" w:hAnsi="Book Antiqua"/>
          <w:sz w:val="24"/>
          <w:szCs w:val="24"/>
        </w:rPr>
        <w:t>Nijak</w:t>
      </w:r>
      <w:proofErr w:type="spellEnd"/>
      <w:r w:rsidRPr="00DF54B9">
        <w:rPr>
          <w:rFonts w:ascii="Book Antiqua" w:hAnsi="Book Antiqua"/>
          <w:sz w:val="24"/>
          <w:szCs w:val="24"/>
        </w:rPr>
        <w:t xml:space="preserve"> of St. Joe Route 1. However, the body was taken by EMS ambulance to DeKalb Memorial Hospital at Auburn where death was pronounced. </w:t>
      </w:r>
      <w:r w:rsidRPr="00DF54B9">
        <w:rPr>
          <w:rFonts w:ascii="Book Antiqua" w:hAnsi="Book Antiqua"/>
          <w:sz w:val="24"/>
          <w:szCs w:val="24"/>
        </w:rPr>
        <w:br/>
        <w:t xml:space="preserve">  Born March 22, 1919 in Wells County, he was a son of James and Gracie Barger Mankey. His marriage June 24, 1939 at Vera Cruz was to Ruth </w:t>
      </w:r>
      <w:proofErr w:type="spellStart"/>
      <w:r w:rsidRPr="00DF54B9">
        <w:rPr>
          <w:rFonts w:ascii="Book Antiqua" w:hAnsi="Book Antiqua"/>
          <w:sz w:val="24"/>
          <w:szCs w:val="24"/>
        </w:rPr>
        <w:t>Seesenguth</w:t>
      </w:r>
      <w:proofErr w:type="spellEnd"/>
      <w:r w:rsidRPr="00DF54B9">
        <w:rPr>
          <w:rFonts w:ascii="Book Antiqua" w:hAnsi="Book Antiqua"/>
          <w:sz w:val="24"/>
          <w:szCs w:val="24"/>
        </w:rPr>
        <w:t>, who survives. </w:t>
      </w:r>
      <w:r w:rsidRPr="00DF54B9">
        <w:rPr>
          <w:rFonts w:ascii="Book Antiqua" w:hAnsi="Book Antiqua"/>
          <w:sz w:val="24"/>
          <w:szCs w:val="24"/>
        </w:rPr>
        <w:br/>
        <w:t xml:space="preserve">  Surviving, in addition to the wife and daughter he was visiting, are two sons, Sgt. Larry Mankey, who is serving with the US Army in Nurnberg, Germany and John Mankey of Decatur Route 2; two other daughters, Mrs. Virgil (Linda) </w:t>
      </w:r>
      <w:proofErr w:type="spellStart"/>
      <w:r w:rsidRPr="00DF54B9">
        <w:rPr>
          <w:rFonts w:ascii="Book Antiqua" w:hAnsi="Book Antiqua"/>
          <w:sz w:val="24"/>
          <w:szCs w:val="24"/>
        </w:rPr>
        <w:t>Boman</w:t>
      </w:r>
      <w:proofErr w:type="spellEnd"/>
      <w:r w:rsidRPr="00DF54B9">
        <w:rPr>
          <w:rFonts w:ascii="Book Antiqua" w:hAnsi="Book Antiqua"/>
          <w:sz w:val="24"/>
          <w:szCs w:val="24"/>
        </w:rPr>
        <w:t xml:space="preserve"> of Bluffton Route 2 and Mrs. Paul (Betty) </w:t>
      </w:r>
      <w:proofErr w:type="spellStart"/>
      <w:r w:rsidRPr="00DF54B9">
        <w:rPr>
          <w:rFonts w:ascii="Book Antiqua" w:hAnsi="Book Antiqua"/>
          <w:sz w:val="24"/>
          <w:szCs w:val="24"/>
        </w:rPr>
        <w:t>Doehrmann</w:t>
      </w:r>
      <w:proofErr w:type="spellEnd"/>
      <w:r w:rsidRPr="00DF54B9">
        <w:rPr>
          <w:rFonts w:ascii="Book Antiqua" w:hAnsi="Book Antiqua"/>
          <w:sz w:val="24"/>
          <w:szCs w:val="24"/>
        </w:rPr>
        <w:t xml:space="preserve"> of Woodburn Route 1; a sister, Mrs. David (Evelyn) </w:t>
      </w:r>
      <w:proofErr w:type="spellStart"/>
      <w:r w:rsidRPr="00DF54B9">
        <w:rPr>
          <w:rFonts w:ascii="Book Antiqua" w:hAnsi="Book Antiqua"/>
          <w:sz w:val="24"/>
          <w:szCs w:val="24"/>
        </w:rPr>
        <w:t>Reidt</w:t>
      </w:r>
      <w:proofErr w:type="spellEnd"/>
      <w:r w:rsidRPr="00DF54B9">
        <w:rPr>
          <w:rFonts w:ascii="Book Antiqua" w:hAnsi="Book Antiqua"/>
          <w:sz w:val="24"/>
          <w:szCs w:val="24"/>
        </w:rPr>
        <w:t xml:space="preserve"> of </w:t>
      </w:r>
      <w:proofErr w:type="spellStart"/>
      <w:r w:rsidRPr="00DF54B9">
        <w:rPr>
          <w:rFonts w:ascii="Book Antiqua" w:hAnsi="Book Antiqua"/>
          <w:sz w:val="24"/>
          <w:szCs w:val="24"/>
        </w:rPr>
        <w:t>Craigville</w:t>
      </w:r>
      <w:proofErr w:type="spellEnd"/>
      <w:r w:rsidRPr="00DF54B9">
        <w:rPr>
          <w:rFonts w:ascii="Book Antiqua" w:hAnsi="Book Antiqua"/>
          <w:sz w:val="24"/>
          <w:szCs w:val="24"/>
        </w:rPr>
        <w:t xml:space="preserve"> Route 1 and 11 grandchildren. </w:t>
      </w:r>
      <w:r w:rsidRPr="00DF54B9">
        <w:rPr>
          <w:rFonts w:ascii="Book Antiqua" w:hAnsi="Book Antiqua"/>
          <w:sz w:val="24"/>
          <w:szCs w:val="24"/>
        </w:rPr>
        <w:br/>
        <w:t xml:space="preserve">  Calling will be after 7 p.m. Saturday at the Zwick Funeral Home in Decatur where services will be at 2:30 p.m. Monday. Rev. Phil </w:t>
      </w:r>
      <w:proofErr w:type="spellStart"/>
      <w:r w:rsidRPr="00DF54B9">
        <w:rPr>
          <w:rFonts w:ascii="Book Antiqua" w:hAnsi="Book Antiqua"/>
          <w:sz w:val="24"/>
          <w:szCs w:val="24"/>
        </w:rPr>
        <w:t>Hillsamer</w:t>
      </w:r>
      <w:proofErr w:type="spellEnd"/>
      <w:r w:rsidRPr="00DF54B9">
        <w:rPr>
          <w:rFonts w:ascii="Book Antiqua" w:hAnsi="Book Antiqua"/>
          <w:sz w:val="24"/>
          <w:szCs w:val="24"/>
        </w:rPr>
        <w:t xml:space="preserve"> will officiate. Burial will be in Pleasant Dale Cemetery. </w:t>
      </w:r>
      <w:r w:rsidRPr="00DF54B9">
        <w:rPr>
          <w:rFonts w:ascii="Book Antiqua" w:hAnsi="Book Antiqua"/>
          <w:sz w:val="24"/>
          <w:szCs w:val="24"/>
        </w:rPr>
        <w:br/>
        <w:t>  Preferred memorials are to the Diabetic Foundation. </w:t>
      </w:r>
    </w:p>
    <w:p w:rsidR="00E96946" w:rsidRPr="00DF54B9" w:rsidRDefault="00E752BC" w:rsidP="00E752BC">
      <w:pPr>
        <w:contextualSpacing/>
        <w:rPr>
          <w:rFonts w:ascii="Book Antiqua" w:hAnsi="Book Antiqua"/>
          <w:sz w:val="24"/>
          <w:szCs w:val="24"/>
        </w:rPr>
      </w:pPr>
      <w:r w:rsidRPr="00DF54B9">
        <w:rPr>
          <w:rFonts w:ascii="Book Antiqua" w:hAnsi="Book Antiqua"/>
          <w:sz w:val="24"/>
          <w:szCs w:val="24"/>
        </w:rPr>
        <w:br/>
        <w:t>Bluffton News-Banner</w:t>
      </w:r>
      <w:r w:rsidR="00DF54B9">
        <w:rPr>
          <w:rFonts w:ascii="Book Antiqua" w:hAnsi="Book Antiqua"/>
          <w:sz w:val="24"/>
          <w:szCs w:val="24"/>
        </w:rPr>
        <w:t xml:space="preserve">, Wells County, IN; </w:t>
      </w:r>
      <w:r w:rsidRPr="00DF54B9">
        <w:rPr>
          <w:rFonts w:ascii="Book Antiqua" w:hAnsi="Book Antiqua"/>
          <w:sz w:val="24"/>
          <w:szCs w:val="24"/>
        </w:rPr>
        <w:t xml:space="preserve">September 26, 1980 </w:t>
      </w:r>
    </w:p>
    <w:p w:rsidR="00E96946" w:rsidRPr="00DF54B9" w:rsidRDefault="00E96946" w:rsidP="00E96946">
      <w:pPr>
        <w:contextualSpacing/>
        <w:jc w:val="center"/>
        <w:rPr>
          <w:rFonts w:ascii="Book Antiqua" w:hAnsi="Book Antiqua"/>
          <w:sz w:val="24"/>
          <w:szCs w:val="24"/>
        </w:rPr>
      </w:pPr>
    </w:p>
    <w:p w:rsidR="00E96946" w:rsidRPr="00DF54B9" w:rsidRDefault="00E96946">
      <w:pPr>
        <w:contextualSpacing/>
        <w:rPr>
          <w:rFonts w:ascii="Book Antiqua" w:hAnsi="Book Antiqua"/>
          <w:sz w:val="24"/>
          <w:szCs w:val="24"/>
        </w:rPr>
      </w:pPr>
    </w:p>
    <w:sectPr w:rsidR="00E96946" w:rsidRPr="00DF54B9" w:rsidSect="00DF54B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46"/>
    <w:rsid w:val="000D44E9"/>
    <w:rsid w:val="001E5E6E"/>
    <w:rsid w:val="004246E0"/>
    <w:rsid w:val="004C4886"/>
    <w:rsid w:val="004F0501"/>
    <w:rsid w:val="005F4559"/>
    <w:rsid w:val="006D0359"/>
    <w:rsid w:val="007E7C52"/>
    <w:rsid w:val="00885643"/>
    <w:rsid w:val="008D4408"/>
    <w:rsid w:val="00950316"/>
    <w:rsid w:val="009D308C"/>
    <w:rsid w:val="00AB0D4F"/>
    <w:rsid w:val="00B45C41"/>
    <w:rsid w:val="00B55454"/>
    <w:rsid w:val="00BC6400"/>
    <w:rsid w:val="00C06E7F"/>
    <w:rsid w:val="00C95CB0"/>
    <w:rsid w:val="00D16A38"/>
    <w:rsid w:val="00D63FD9"/>
    <w:rsid w:val="00DF54B9"/>
    <w:rsid w:val="00E16677"/>
    <w:rsid w:val="00E752BC"/>
    <w:rsid w:val="00E96946"/>
    <w:rsid w:val="00F05F77"/>
    <w:rsid w:val="00F108B3"/>
    <w:rsid w:val="00F20D6C"/>
    <w:rsid w:val="00F27C02"/>
    <w:rsid w:val="00F34E6C"/>
    <w:rsid w:val="00F753A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2018-01-18T00:58:00Z</dcterms:created>
  <dcterms:modified xsi:type="dcterms:W3CDTF">2018-02-28T18:25:00Z</dcterms:modified>
</cp:coreProperties>
</file>