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39AA18CC" w:rsidR="00EA5F0E" w:rsidRDefault="00ED00C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Catherine (Watson)</w:t>
      </w:r>
      <w:r w:rsidR="00D4394C">
        <w:rPr>
          <w:rFonts w:ascii="Book Antiqua" w:hAnsi="Book Antiqua" w:cs="Helvetica"/>
          <w:color w:val="333333"/>
          <w:sz w:val="40"/>
          <w:szCs w:val="40"/>
        </w:rPr>
        <w:t xml:space="preserve"> Glend</w:t>
      </w:r>
      <w:r w:rsidR="00326B19">
        <w:rPr>
          <w:rFonts w:ascii="Book Antiqua" w:hAnsi="Book Antiqua" w:cs="Helvetica"/>
          <w:color w:val="333333"/>
          <w:sz w:val="40"/>
          <w:szCs w:val="40"/>
        </w:rPr>
        <w:t>i</w:t>
      </w:r>
      <w:r w:rsidR="00D4394C">
        <w:rPr>
          <w:rFonts w:ascii="Book Antiqua" w:hAnsi="Book Antiqua" w:cs="Helvetica"/>
          <w:color w:val="333333"/>
          <w:sz w:val="40"/>
          <w:szCs w:val="40"/>
        </w:rPr>
        <w:t>ning</w:t>
      </w:r>
    </w:p>
    <w:p w14:paraId="2DFAEAED" w14:textId="6A4D10BE" w:rsidR="00D4394C" w:rsidRPr="00EA5F0E" w:rsidRDefault="00ED00C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2, 1814 – February 27, 1879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4D240D3" w:rsidR="00EA5F0E" w:rsidRDefault="00ED00C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2300CF55" wp14:editId="3B2C04A9">
            <wp:extent cx="1880134" cy="5050054"/>
            <wp:effectExtent l="0" t="0" r="6350" b="0"/>
            <wp:docPr id="20383401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60" t="16712" r="28904" b="19587"/>
                    <a:stretch/>
                  </pic:blipFill>
                  <pic:spPr bwMode="auto">
                    <a:xfrm>
                      <a:off x="0" y="0"/>
                      <a:ext cx="1880309" cy="5050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F8C48E3" w:rsidR="00EA5F0E" w:rsidRPr="00D4394C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D4394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D00C5">
        <w:rPr>
          <w:rFonts w:ascii="Book Antiqua" w:hAnsi="Book Antiqua" w:cs="Helvetica"/>
          <w:color w:val="333333"/>
          <w:sz w:val="30"/>
          <w:szCs w:val="30"/>
        </w:rPr>
        <w:t>Tombstoner &amp; Family</w:t>
      </w:r>
    </w:p>
    <w:p w14:paraId="027D75BB" w14:textId="2762F34F" w:rsidR="00C310D8" w:rsidRPr="00D4394C" w:rsidRDefault="00ED00C5" w:rsidP="00ED00C5">
      <w:pPr>
        <w:pStyle w:val="NormalWeb"/>
        <w:rPr>
          <w:rFonts w:ascii="Book Antiqua" w:hAnsi="Book Antiqua"/>
          <w:sz w:val="30"/>
          <w:szCs w:val="30"/>
        </w:rPr>
      </w:pPr>
      <w:r w:rsidRPr="00ED00C5">
        <w:rPr>
          <w:rFonts w:ascii="Book Antiqua" w:hAnsi="Book Antiqua" w:cs="Helvetica"/>
          <w:color w:val="333333"/>
          <w:sz w:val="30"/>
          <w:szCs w:val="30"/>
        </w:rPr>
        <w:t>Catherine Watson from tree Scott Family Tree</w:t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  <w:t>Birth 2 Sep 1814 England</w:t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  <w:t>Marriage 1835 England</w:t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  <w:t>Residence 1870 Adams, Indiana, USA</w:t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  <w:t>Death 27 Feb 1879 Indiana, USA</w:t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  <w:t>Father John Watson (1786-1844)</w:t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  <w:t>Mother Sarah Westgarth (1783-1877)</w:t>
      </w:r>
      <w:r w:rsidRPr="00ED00C5">
        <w:rPr>
          <w:rFonts w:ascii="Book Antiqua" w:hAnsi="Book Antiqua" w:cs="Helvetica"/>
          <w:color w:val="333333"/>
          <w:sz w:val="30"/>
          <w:szCs w:val="30"/>
        </w:rPr>
        <w:br/>
        <w:t>Spouse James Glendening (1810-1887)</w:t>
      </w:r>
    </w:p>
    <w:sectPr w:rsidR="00C310D8" w:rsidRPr="00D4394C" w:rsidSect="00B518BA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F7093"/>
    <w:rsid w:val="002F2977"/>
    <w:rsid w:val="003071CB"/>
    <w:rsid w:val="00326B19"/>
    <w:rsid w:val="004A7AEC"/>
    <w:rsid w:val="005C213B"/>
    <w:rsid w:val="0064787D"/>
    <w:rsid w:val="008A06B3"/>
    <w:rsid w:val="00953A10"/>
    <w:rsid w:val="00B518BA"/>
    <w:rsid w:val="00C310D8"/>
    <w:rsid w:val="00C76F0A"/>
    <w:rsid w:val="00C90533"/>
    <w:rsid w:val="00CB3EFC"/>
    <w:rsid w:val="00CC6AA4"/>
    <w:rsid w:val="00CF10F3"/>
    <w:rsid w:val="00D4394C"/>
    <w:rsid w:val="00E26C1E"/>
    <w:rsid w:val="00E3540E"/>
    <w:rsid w:val="00E67265"/>
    <w:rsid w:val="00EA5F0E"/>
    <w:rsid w:val="00ED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2025-03-15T01:42:00Z</dcterms:created>
  <dcterms:modified xsi:type="dcterms:W3CDTF">2025-11-05T19:03:00Z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