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D2" w:rsidRPr="00603CD2" w:rsidRDefault="00603CD2" w:rsidP="00603CD2">
      <w:pPr>
        <w:pStyle w:val="ydp74d0b395yiv6095542915ox-6400c1b5e4-ydp5964b96ayiv5524226616default-style"/>
        <w:jc w:val="center"/>
        <w:rPr>
          <w:rFonts w:ascii="Book Antiqua" w:hAnsi="Book Antiqua"/>
          <w:color w:val="26282A"/>
          <w:sz w:val="40"/>
          <w:szCs w:val="40"/>
        </w:rPr>
      </w:pPr>
      <w:r w:rsidRPr="00603CD2">
        <w:rPr>
          <w:rFonts w:ascii="Book Antiqua" w:hAnsi="Book Antiqua"/>
          <w:color w:val="26282A"/>
          <w:sz w:val="40"/>
          <w:szCs w:val="40"/>
        </w:rPr>
        <w:t>Rebecca Jane (Gilp</w:t>
      </w:r>
      <w:r w:rsidR="005542A8">
        <w:rPr>
          <w:rFonts w:ascii="Book Antiqua" w:hAnsi="Book Antiqua"/>
          <w:color w:val="26282A"/>
          <w:sz w:val="40"/>
          <w:szCs w:val="40"/>
        </w:rPr>
        <w:t>i</w:t>
      </w:r>
      <w:r w:rsidRPr="00603CD2">
        <w:rPr>
          <w:rFonts w:ascii="Book Antiqua" w:hAnsi="Book Antiqua"/>
          <w:color w:val="26282A"/>
          <w:sz w:val="40"/>
          <w:szCs w:val="40"/>
        </w:rPr>
        <w:t>n) Campbell-Ray</w:t>
      </w:r>
    </w:p>
    <w:p w:rsidR="00603CD2" w:rsidRPr="00603CD2" w:rsidRDefault="00603CD2" w:rsidP="00603CD2">
      <w:pPr>
        <w:pStyle w:val="ydp74d0b395yiv6095542915ox-6400c1b5e4-ydp5964b96ayiv5524226616default-style"/>
        <w:jc w:val="center"/>
        <w:rPr>
          <w:rFonts w:ascii="Book Antiqua" w:hAnsi="Book Antiqua"/>
          <w:color w:val="26282A"/>
          <w:sz w:val="40"/>
          <w:szCs w:val="40"/>
        </w:rPr>
      </w:pPr>
      <w:r w:rsidRPr="00603CD2">
        <w:rPr>
          <w:rFonts w:ascii="Book Antiqua" w:hAnsi="Book Antiqua"/>
          <w:color w:val="26282A"/>
          <w:sz w:val="40"/>
          <w:szCs w:val="40"/>
        </w:rPr>
        <w:t>October 4, 1824 – August 10, 1909</w:t>
      </w:r>
    </w:p>
    <w:p w:rsidR="00603CD2" w:rsidRDefault="005542A8" w:rsidP="005542A8">
      <w:pPr>
        <w:pStyle w:val="ydp74d0b395yiv6095542915ox-6400c1b5e4-ydp5964b96ayiv5524226616default-style"/>
        <w:spacing w:before="0" w:beforeAutospacing="0" w:after="0" w:afterAutospacing="0"/>
        <w:jc w:val="center"/>
        <w:rPr>
          <w:rFonts w:ascii="Book Antiqua" w:hAnsi="Book Antiqua"/>
          <w:color w:val="26282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66760C00" wp14:editId="59B7407A">
            <wp:extent cx="2476500" cy="3855720"/>
            <wp:effectExtent l="0" t="0" r="0" b="0"/>
            <wp:docPr id="1" name="Picture 1" descr="https://images.findagrave.com/photos/2011/295/59109251_13194220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95/59109251_131942209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7" b="4129"/>
                    <a:stretch/>
                  </pic:blipFill>
                  <pic:spPr bwMode="auto">
                    <a:xfrm>
                      <a:off x="0" y="0"/>
                      <a:ext cx="2477110" cy="385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42A8" w:rsidRDefault="005542A8" w:rsidP="005542A8">
      <w:pPr>
        <w:pStyle w:val="ydp74d0b395yiv6095542915ox-6400c1b5e4-ydp5964b96ayiv5524226616default-style"/>
        <w:spacing w:before="0" w:beforeAutospacing="0" w:after="0" w:afterAutospacing="0"/>
        <w:jc w:val="center"/>
        <w:rPr>
          <w:rFonts w:ascii="Book Antiqua" w:hAnsi="Book Antiqua"/>
          <w:color w:val="26282A"/>
          <w:sz w:val="30"/>
          <w:szCs w:val="30"/>
        </w:rPr>
      </w:pPr>
      <w:r>
        <w:rPr>
          <w:rFonts w:ascii="Book Antiqua" w:hAnsi="Book Antiqua"/>
          <w:color w:val="26282A"/>
          <w:sz w:val="30"/>
          <w:szCs w:val="30"/>
        </w:rPr>
        <w:t>Photo by Deb Curry</w:t>
      </w:r>
    </w:p>
    <w:p w:rsidR="009B1C60" w:rsidRPr="002F77BB" w:rsidRDefault="009B1C60" w:rsidP="009B1C60">
      <w:pPr>
        <w:pStyle w:val="ydp74d0b395yiv6095542915ox-6400c1b5e4-ydp5964b96ayiv5524226616default-style"/>
        <w:rPr>
          <w:rFonts w:ascii="Book Antiqua" w:hAnsi="Book Antiqua"/>
          <w:color w:val="26282A"/>
          <w:sz w:val="30"/>
          <w:szCs w:val="30"/>
        </w:rPr>
      </w:pPr>
      <w:r w:rsidRPr="002F77BB">
        <w:rPr>
          <w:rFonts w:ascii="Book Antiqua" w:hAnsi="Book Antiqua"/>
          <w:color w:val="26282A"/>
          <w:sz w:val="30"/>
          <w:szCs w:val="30"/>
        </w:rPr>
        <w:t>(Handwritten: Aug. 12, 1909)</w:t>
      </w:r>
    </w:p>
    <w:p w:rsidR="009B1C60" w:rsidRDefault="009B1C60" w:rsidP="009B1C60">
      <w:pPr>
        <w:pStyle w:val="ydp74d0b395yiv6095542915ox-6400c1b5e4-ydp5964b96ayiv5524226616default-style"/>
        <w:rPr>
          <w:rFonts w:ascii="Book Antiqua" w:hAnsi="Book Antiqua"/>
          <w:color w:val="26282A"/>
          <w:sz w:val="30"/>
          <w:szCs w:val="30"/>
        </w:rPr>
      </w:pPr>
      <w:r w:rsidRPr="002F77BB">
        <w:rPr>
          <w:rFonts w:ascii="Book Antiqua" w:hAnsi="Book Antiqua"/>
          <w:color w:val="26282A"/>
          <w:sz w:val="30"/>
          <w:szCs w:val="30"/>
        </w:rPr>
        <w:t>Rebecca Jane Ray died at her home near Salem, Tuesday, aged 84 years, 10 months and 7 days. The cause of her death was apoplexy. The funeral will be held at Salem this morning at ten o'clock.</w:t>
      </w:r>
    </w:p>
    <w:p w:rsidR="002F77BB" w:rsidRDefault="002F77BB" w:rsidP="009B1C60">
      <w:pPr>
        <w:pStyle w:val="ydp74d0b395yiv6095542915ox-6400c1b5e4-ydp5964b96ayiv5524226616default-style"/>
        <w:rPr>
          <w:rFonts w:ascii="Book Antiqua" w:hAnsi="Book Antiqua"/>
          <w:color w:val="26282A"/>
          <w:sz w:val="30"/>
          <w:szCs w:val="30"/>
        </w:rPr>
      </w:pPr>
      <w:proofErr w:type="spellStart"/>
      <w:r w:rsidRPr="002F77BB">
        <w:rPr>
          <w:rFonts w:ascii="Book Antiqua" w:hAnsi="Book Antiqua"/>
          <w:color w:val="26282A"/>
          <w:sz w:val="30"/>
          <w:szCs w:val="30"/>
        </w:rPr>
        <w:t>Willshire</w:t>
      </w:r>
      <w:proofErr w:type="spellEnd"/>
      <w:r w:rsidRPr="002F77BB">
        <w:rPr>
          <w:rFonts w:ascii="Book Antiqua" w:hAnsi="Book Antiqua"/>
          <w:color w:val="26282A"/>
          <w:sz w:val="30"/>
          <w:szCs w:val="30"/>
        </w:rPr>
        <w:t xml:space="preserve"> Herald, Van Wert County, Ohio</w:t>
      </w:r>
    </w:p>
    <w:p w:rsidR="002F77BB" w:rsidRDefault="002F77BB" w:rsidP="009B1C60">
      <w:pPr>
        <w:pStyle w:val="ydp74d0b395yiv6095542915ox-6400c1b5e4-ydp5964b96ayiv5524226616default-style"/>
        <w:rPr>
          <w:rFonts w:ascii="Book Antiqua" w:hAnsi="Book Antiqua"/>
          <w:color w:val="26282A"/>
          <w:sz w:val="30"/>
          <w:szCs w:val="30"/>
        </w:rPr>
      </w:pPr>
      <w:r>
        <w:rPr>
          <w:rFonts w:ascii="Book Antiqua" w:hAnsi="Book Antiqua"/>
          <w:color w:val="26282A"/>
          <w:sz w:val="30"/>
          <w:szCs w:val="30"/>
        </w:rPr>
        <w:t>Contributed by Karin King</w:t>
      </w:r>
    </w:p>
    <w:p w:rsidR="005542A8" w:rsidRPr="002F77BB" w:rsidRDefault="005542A8" w:rsidP="009B1C60">
      <w:pPr>
        <w:pStyle w:val="ydp74d0b395yiv6095542915ox-6400c1b5e4-ydp5964b96ayiv5524226616default-style"/>
        <w:rPr>
          <w:rFonts w:ascii="Book Antiqua" w:hAnsi="Book Antiqua"/>
          <w:color w:val="26282A"/>
          <w:sz w:val="30"/>
          <w:szCs w:val="30"/>
        </w:rPr>
      </w:pPr>
      <w:r>
        <w:rPr>
          <w:rFonts w:ascii="Book Antiqua" w:hAnsi="Book Antiqua"/>
          <w:color w:val="26282A"/>
          <w:sz w:val="30"/>
          <w:szCs w:val="30"/>
        </w:rPr>
        <w:t>*****</w:t>
      </w:r>
    </w:p>
    <w:p w:rsidR="00A47192" w:rsidRPr="005542A8" w:rsidRDefault="005542A8">
      <w:pPr>
        <w:rPr>
          <w:rFonts w:ascii="Book Antiqua" w:hAnsi="Book Antiqua"/>
          <w:sz w:val="30"/>
          <w:szCs w:val="30"/>
        </w:rPr>
      </w:pPr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The obituary of Rebecca's second husband, John W. Ray, states the following regarding Rebecca</w:t>
      </w:r>
      <w:proofErr w:type="gramStart"/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:</w:t>
      </w:r>
      <w:proofErr w:type="gramEnd"/>
      <w:r w:rsidRPr="005542A8">
        <w:rPr>
          <w:rFonts w:ascii="Book Antiqua" w:hAnsi="Book Antiqua"/>
          <w:color w:val="36322D"/>
          <w:sz w:val="30"/>
          <w:szCs w:val="30"/>
        </w:rPr>
        <w:br/>
      </w:r>
      <w:r w:rsidRPr="005542A8">
        <w:rPr>
          <w:rFonts w:ascii="Book Antiqua" w:hAnsi="Book Antiqua"/>
          <w:color w:val="36322D"/>
          <w:sz w:val="30"/>
          <w:szCs w:val="30"/>
        </w:rPr>
        <w:br/>
      </w:r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[Mercy] Ray died January 19, 1880, and January 24, 1884, Mr. Ray married Rebecca Campbell, widow of George Campbell, and daughter of Elijah and </w:t>
      </w:r>
      <w:proofErr w:type="spellStart"/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Etha</w:t>
      </w:r>
      <w:proofErr w:type="spellEnd"/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(sic) Gilpin, early settlers of Adams County. She had seven children by her first marriage - </w:t>
      </w:r>
      <w:proofErr w:type="spellStart"/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Atha</w:t>
      </w:r>
      <w:proofErr w:type="spellEnd"/>
      <w:r w:rsidRPr="005542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A., wife of John Beatty; Sarah J., deceased; William, George, Elijah; Cynthia, wife of Freeman Miller, and Roxana, deceased.</w:t>
      </w:r>
    </w:p>
    <w:sectPr w:rsidR="00A47192" w:rsidRPr="005542A8" w:rsidSect="005542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0"/>
    <w:rsid w:val="002F77BB"/>
    <w:rsid w:val="005542A8"/>
    <w:rsid w:val="00603CD2"/>
    <w:rsid w:val="009B1C60"/>
    <w:rsid w:val="00A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4d0b395yiv6095542915ox-6400c1b5e4-ydp5964b96ayiv5524226616default-style">
    <w:name w:val="ydp74d0b395yiv6095542915ox-6400c1b5e4-ydp5964b96ayiv5524226616default-style"/>
    <w:basedOn w:val="Normal"/>
    <w:rsid w:val="009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4d0b395yiv6095542915ox-6400c1b5e4-ydp5964b96ayiv5524226616default-style">
    <w:name w:val="ydp74d0b395yiv6095542915ox-6400c1b5e4-ydp5964b96ayiv5524226616default-style"/>
    <w:basedOn w:val="Normal"/>
    <w:rsid w:val="009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2019-05-06T19:38:00Z</dcterms:created>
  <dcterms:modified xsi:type="dcterms:W3CDTF">2019-08-14T12:10:00Z</dcterms:modified>
</cp:coreProperties>
</file>