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3FF7F9" w14:textId="6072E852" w:rsidR="00EA49A8" w:rsidRDefault="004731A7" w:rsidP="006D1963">
      <w:pPr>
        <w:contextualSpacing/>
        <w:jc w:val="center"/>
        <w:rPr>
          <w:rFonts w:ascii="Book Antiqua" w:hAnsi="Book Antiqua"/>
          <w:sz w:val="40"/>
          <w:szCs w:val="40"/>
        </w:rPr>
      </w:pPr>
      <w:r>
        <w:rPr>
          <w:rFonts w:ascii="Book Antiqua" w:hAnsi="Book Antiqua"/>
          <w:sz w:val="40"/>
          <w:szCs w:val="40"/>
        </w:rPr>
        <w:t>Samuel J.</w:t>
      </w:r>
      <w:r w:rsidR="00DA3623">
        <w:rPr>
          <w:rFonts w:ascii="Book Antiqua" w:hAnsi="Book Antiqua"/>
          <w:sz w:val="40"/>
          <w:szCs w:val="40"/>
        </w:rPr>
        <w:t xml:space="preserve"> Eicher</w:t>
      </w:r>
    </w:p>
    <w:p w14:paraId="0419079E" w14:textId="713F8BBC" w:rsidR="00DA3623" w:rsidRDefault="004731A7" w:rsidP="006D1963">
      <w:pPr>
        <w:contextualSpacing/>
        <w:jc w:val="center"/>
        <w:rPr>
          <w:rFonts w:ascii="Book Antiqua" w:hAnsi="Book Antiqua"/>
          <w:sz w:val="40"/>
          <w:szCs w:val="40"/>
        </w:rPr>
      </w:pPr>
      <w:r>
        <w:rPr>
          <w:rFonts w:ascii="Book Antiqua" w:hAnsi="Book Antiqua"/>
          <w:sz w:val="40"/>
          <w:szCs w:val="40"/>
        </w:rPr>
        <w:t>April 29, 1947 – March 1, 2024</w:t>
      </w:r>
    </w:p>
    <w:p w14:paraId="4F45EB20" w14:textId="77777777" w:rsidR="006D1963" w:rsidRDefault="006D1963" w:rsidP="006D1963">
      <w:pPr>
        <w:contextualSpacing/>
        <w:jc w:val="center"/>
        <w:rPr>
          <w:rFonts w:ascii="Book Antiqua" w:hAnsi="Book Antiqua"/>
          <w:sz w:val="40"/>
          <w:szCs w:val="40"/>
        </w:rPr>
      </w:pPr>
    </w:p>
    <w:p w14:paraId="485A0357" w14:textId="77777777" w:rsidR="006D1963" w:rsidRDefault="00DA3623" w:rsidP="006D1963">
      <w:pPr>
        <w:contextualSpacing/>
        <w:jc w:val="center"/>
        <w:rPr>
          <w:rFonts w:ascii="Book Antiqua" w:hAnsi="Book Antiqua"/>
          <w:sz w:val="40"/>
          <w:szCs w:val="40"/>
        </w:rPr>
      </w:pPr>
      <w:r>
        <w:rPr>
          <w:noProof/>
        </w:rPr>
        <w:drawing>
          <wp:inline distT="0" distB="0" distL="0" distR="0" wp14:anchorId="7A8E2985" wp14:editId="601E7E95">
            <wp:extent cx="1713230" cy="1713230"/>
            <wp:effectExtent l="0" t="0" r="127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inchester.jpg"/>
                    <pic:cNvPicPr/>
                  </pic:nvPicPr>
                  <pic:blipFill>
                    <a:blip r:embed="rId4">
                      <a:extLst>
                        <a:ext uri="{28A0092B-C50C-407E-A947-70E740481C1C}">
                          <a14:useLocalDpi xmlns:a14="http://schemas.microsoft.com/office/drawing/2010/main" val="0"/>
                        </a:ext>
                      </a:extLst>
                    </a:blip>
                    <a:stretch>
                      <a:fillRect/>
                    </a:stretch>
                  </pic:blipFill>
                  <pic:spPr>
                    <a:xfrm>
                      <a:off x="0" y="0"/>
                      <a:ext cx="1718183" cy="1718183"/>
                    </a:xfrm>
                    <a:prstGeom prst="rect">
                      <a:avLst/>
                    </a:prstGeom>
                  </pic:spPr>
                </pic:pic>
              </a:graphicData>
            </a:graphic>
          </wp:inline>
        </w:drawing>
      </w:r>
      <w:r w:rsidR="00CD2AEE" w:rsidRPr="00CD2AEE">
        <w:t xml:space="preserve"> </w:t>
      </w:r>
    </w:p>
    <w:p w14:paraId="403EFCD8" w14:textId="77777777" w:rsidR="006D1963" w:rsidRDefault="006D1963" w:rsidP="006D1963">
      <w:pPr>
        <w:contextualSpacing/>
      </w:pPr>
    </w:p>
    <w:p w14:paraId="4B76B4F2" w14:textId="77777777" w:rsidR="006D1963" w:rsidRPr="00AC1C48" w:rsidRDefault="006D1963" w:rsidP="00AC1C48">
      <w:pPr>
        <w:contextualSpacing/>
        <w:rPr>
          <w:rFonts w:ascii="Book Antiqua" w:hAnsi="Book Antiqua"/>
          <w:sz w:val="30"/>
          <w:szCs w:val="30"/>
        </w:rPr>
      </w:pPr>
    </w:p>
    <w:p w14:paraId="6578C815" w14:textId="77777777" w:rsidR="004731A7" w:rsidRPr="004731A7" w:rsidRDefault="00BB02E4" w:rsidP="004731A7">
      <w:pPr>
        <w:contextualSpacing/>
        <w:rPr>
          <w:rFonts w:ascii="Book Antiqua" w:hAnsi="Book Antiqua"/>
          <w:sz w:val="30"/>
          <w:szCs w:val="30"/>
        </w:rPr>
      </w:pPr>
      <w:r w:rsidRPr="004731A7">
        <w:rPr>
          <w:rFonts w:ascii="Book Antiqua" w:hAnsi="Book Antiqua"/>
          <w:sz w:val="30"/>
          <w:szCs w:val="30"/>
        </w:rPr>
        <w:t xml:space="preserve">   </w:t>
      </w:r>
      <w:r w:rsidR="004731A7" w:rsidRPr="004731A7">
        <w:rPr>
          <w:rFonts w:ascii="Book Antiqua" w:hAnsi="Book Antiqua"/>
          <w:sz w:val="30"/>
          <w:szCs w:val="30"/>
        </w:rPr>
        <w:t xml:space="preserve">Samuel J. Eicher, 76, of rural Berne, IN, passed away at 2:20 PM on Friday, March 1, </w:t>
      </w:r>
      <w:proofErr w:type="gramStart"/>
      <w:r w:rsidR="004731A7" w:rsidRPr="004731A7">
        <w:rPr>
          <w:rFonts w:ascii="Book Antiqua" w:hAnsi="Book Antiqua"/>
          <w:sz w:val="30"/>
          <w:szCs w:val="30"/>
        </w:rPr>
        <w:t>2024</w:t>
      </w:r>
      <w:proofErr w:type="gramEnd"/>
      <w:r w:rsidR="004731A7" w:rsidRPr="004731A7">
        <w:rPr>
          <w:rFonts w:ascii="Book Antiqua" w:hAnsi="Book Antiqua"/>
          <w:sz w:val="30"/>
          <w:szCs w:val="30"/>
        </w:rPr>
        <w:t xml:space="preserve"> at his residence in Berne, IN.  He was born on Tuesday, April 29, 1947, in Berne, IN. Samuel was a farmer &amp; carpenter. He was of the Old Order Amish Church.</w:t>
      </w:r>
    </w:p>
    <w:p w14:paraId="65A0C8A9" w14:textId="7FF5F32D" w:rsidR="004731A7" w:rsidRPr="004731A7" w:rsidRDefault="004731A7" w:rsidP="004731A7">
      <w:pPr>
        <w:contextualSpacing/>
        <w:rPr>
          <w:rFonts w:ascii="Book Antiqua" w:hAnsi="Book Antiqua"/>
          <w:sz w:val="30"/>
          <w:szCs w:val="30"/>
        </w:rPr>
      </w:pPr>
      <w:r>
        <w:rPr>
          <w:rFonts w:ascii="Book Antiqua" w:hAnsi="Book Antiqua"/>
          <w:sz w:val="30"/>
          <w:szCs w:val="30"/>
        </w:rPr>
        <w:t xml:space="preserve">   </w:t>
      </w:r>
      <w:r w:rsidRPr="004731A7">
        <w:rPr>
          <w:rFonts w:ascii="Book Antiqua" w:hAnsi="Book Antiqua"/>
          <w:sz w:val="30"/>
          <w:szCs w:val="30"/>
        </w:rPr>
        <w:t>Survivors include his Wife - Edith (Schwartz) Eicher, Berne, IN, Sons - Nathan (Caroline) Eicher, Campbellsburg, KY, Sam (Rosie) Eicher, Berne, IN, Jake (Margaret) Eicher, Celina, OH, Ben (Lovina) Eicher, Pekin, IN, Reuben (Lizzie) Eicher, Salem, IN, Joseph (Maryann) Eicher, Owingsville, KY, Daughters - Edith (Samuel E.) Schwartz, Geneva, IN, Ann (Philip M.) Schwartz, Bryant, IN, Mary (Paul M.K.) Eicher, Bryant, IN, Lucy (James M.) Schwartz, Berne, IN, Sisters - Mary (Reuben) Schwartz, Monroe, IN, Naomi (Pete) Neuenschwander, Geneva, IN, 110 Grandchildren, and 53 Great Grandchildren.</w:t>
      </w:r>
    </w:p>
    <w:p w14:paraId="643EDEF9" w14:textId="41DF6D14" w:rsidR="004731A7" w:rsidRPr="004731A7" w:rsidRDefault="004731A7" w:rsidP="004731A7">
      <w:pPr>
        <w:contextualSpacing/>
        <w:rPr>
          <w:rFonts w:ascii="Book Antiqua" w:hAnsi="Book Antiqua"/>
          <w:sz w:val="30"/>
          <w:szCs w:val="30"/>
        </w:rPr>
      </w:pPr>
      <w:r>
        <w:rPr>
          <w:rFonts w:ascii="Book Antiqua" w:hAnsi="Book Antiqua"/>
          <w:sz w:val="30"/>
          <w:szCs w:val="30"/>
        </w:rPr>
        <w:t xml:space="preserve">   </w:t>
      </w:r>
      <w:r w:rsidRPr="004731A7">
        <w:rPr>
          <w:rFonts w:ascii="Book Antiqua" w:hAnsi="Book Antiqua"/>
          <w:sz w:val="30"/>
          <w:szCs w:val="30"/>
        </w:rPr>
        <w:t>He was preceded in death by his Father - Joe E. Eicher, Mother - Elizabeth (Girod) Eicher, Sisters - Lizzie Schwartz, Margaret Schwartz, Frances Bradenberger, Ann Schwartz, Emm Schwartz, Josephine Schwartz, Brothers - Joseph Eicher, Jake Eicher, Ben Eicher, and1 Great Grandchild.</w:t>
      </w:r>
    </w:p>
    <w:p w14:paraId="5AFCDFA8" w14:textId="2978F02B" w:rsidR="004731A7" w:rsidRPr="004731A7" w:rsidRDefault="004731A7" w:rsidP="004731A7">
      <w:pPr>
        <w:contextualSpacing/>
        <w:rPr>
          <w:rFonts w:ascii="Book Antiqua" w:hAnsi="Book Antiqua"/>
          <w:sz w:val="30"/>
          <w:szCs w:val="30"/>
        </w:rPr>
      </w:pPr>
      <w:r>
        <w:rPr>
          <w:rFonts w:ascii="Book Antiqua" w:hAnsi="Book Antiqua"/>
          <w:sz w:val="30"/>
          <w:szCs w:val="30"/>
        </w:rPr>
        <w:t xml:space="preserve">   </w:t>
      </w:r>
      <w:r w:rsidRPr="004731A7">
        <w:rPr>
          <w:rFonts w:ascii="Book Antiqua" w:hAnsi="Book Antiqua"/>
          <w:sz w:val="30"/>
          <w:szCs w:val="30"/>
        </w:rPr>
        <w:t xml:space="preserve">Visitation will be held at the Samuel J. Eicher residence located at 3659 E. St. Rd. 218 Berne on Sunday, March 3, </w:t>
      </w:r>
      <w:proofErr w:type="gramStart"/>
      <w:r w:rsidRPr="004731A7">
        <w:rPr>
          <w:rFonts w:ascii="Book Antiqua" w:hAnsi="Book Antiqua"/>
          <w:sz w:val="30"/>
          <w:szCs w:val="30"/>
        </w:rPr>
        <w:t>2024</w:t>
      </w:r>
      <w:proofErr w:type="gramEnd"/>
      <w:r w:rsidRPr="004731A7">
        <w:rPr>
          <w:rFonts w:ascii="Book Antiqua" w:hAnsi="Book Antiqua"/>
          <w:sz w:val="30"/>
          <w:szCs w:val="30"/>
        </w:rPr>
        <w:t xml:space="preserve"> from 2:00 PM to 8:00 PM and from 9:00 AM to 8:00 PM on Monday, March 4, 2024.</w:t>
      </w:r>
    </w:p>
    <w:p w14:paraId="321D0AC5" w14:textId="77777777" w:rsidR="004731A7" w:rsidRPr="004731A7" w:rsidRDefault="004731A7" w:rsidP="004731A7">
      <w:pPr>
        <w:contextualSpacing/>
        <w:rPr>
          <w:rFonts w:ascii="Book Antiqua" w:hAnsi="Book Antiqua"/>
          <w:sz w:val="30"/>
          <w:szCs w:val="30"/>
        </w:rPr>
      </w:pPr>
      <w:r w:rsidRPr="004731A7">
        <w:rPr>
          <w:rFonts w:ascii="Book Antiqua" w:hAnsi="Book Antiqua"/>
          <w:sz w:val="30"/>
          <w:szCs w:val="30"/>
        </w:rPr>
        <w:t xml:space="preserve">A Funeral Service will be at the Samuel J. Eicher residence at 9:00 AM on Tuesday, March 5, </w:t>
      </w:r>
      <w:proofErr w:type="gramStart"/>
      <w:r w:rsidRPr="004731A7">
        <w:rPr>
          <w:rFonts w:ascii="Book Antiqua" w:hAnsi="Book Antiqua"/>
          <w:sz w:val="30"/>
          <w:szCs w:val="30"/>
        </w:rPr>
        <w:t>2024</w:t>
      </w:r>
      <w:proofErr w:type="gramEnd"/>
      <w:r w:rsidRPr="004731A7">
        <w:rPr>
          <w:rFonts w:ascii="Book Antiqua" w:hAnsi="Book Antiqua"/>
          <w:sz w:val="30"/>
          <w:szCs w:val="30"/>
        </w:rPr>
        <w:t xml:space="preserve"> with Bishop Daniel A. Schwartz officiating. Burial will follow in the Blue Creek Amish Cemetery in Berne.</w:t>
      </w:r>
    </w:p>
    <w:p w14:paraId="59A2CE0F" w14:textId="1F330022" w:rsidR="00DA3623" w:rsidRDefault="00DA3623" w:rsidP="004731A7">
      <w:pPr>
        <w:contextualSpacing/>
        <w:rPr>
          <w:rFonts w:ascii="Book Antiqua" w:hAnsi="Book Antiqua"/>
          <w:sz w:val="30"/>
          <w:szCs w:val="30"/>
        </w:rPr>
      </w:pPr>
    </w:p>
    <w:p w14:paraId="55C7E9E4" w14:textId="77777777" w:rsidR="00DA3623" w:rsidRDefault="00DA3623" w:rsidP="00DA3623">
      <w:pPr>
        <w:contextualSpacing/>
        <w:rPr>
          <w:rFonts w:ascii="Book Antiqua" w:hAnsi="Book Antiqua"/>
          <w:sz w:val="30"/>
          <w:szCs w:val="30"/>
        </w:rPr>
      </w:pPr>
      <w:r>
        <w:rPr>
          <w:rFonts w:ascii="Book Antiqua" w:hAnsi="Book Antiqua"/>
          <w:sz w:val="30"/>
          <w:szCs w:val="30"/>
        </w:rPr>
        <w:t>Glancy Funeral Homes, Adams County, Indiana</w:t>
      </w:r>
    </w:p>
    <w:p w14:paraId="41E147D9" w14:textId="59DF70EE" w:rsidR="00274294" w:rsidRPr="00DA3623" w:rsidRDefault="004731A7" w:rsidP="00DA3623">
      <w:pPr>
        <w:contextualSpacing/>
        <w:rPr>
          <w:rFonts w:ascii="Book Antiqua" w:hAnsi="Book Antiqua"/>
          <w:sz w:val="30"/>
          <w:szCs w:val="30"/>
        </w:rPr>
      </w:pPr>
      <w:r>
        <w:rPr>
          <w:rFonts w:ascii="Book Antiqua" w:hAnsi="Book Antiqua"/>
          <w:sz w:val="30"/>
          <w:szCs w:val="30"/>
        </w:rPr>
        <w:t>March 2, 2024</w:t>
      </w:r>
    </w:p>
    <w:sectPr w:rsidR="00274294" w:rsidRPr="00DA3623" w:rsidSect="00492136">
      <w:pgSz w:w="12240" w:h="1728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198"/>
    <w:rsid w:val="00012F30"/>
    <w:rsid w:val="00214FD1"/>
    <w:rsid w:val="00273198"/>
    <w:rsid w:val="00274294"/>
    <w:rsid w:val="004731A7"/>
    <w:rsid w:val="00480C1A"/>
    <w:rsid w:val="00492136"/>
    <w:rsid w:val="005071CC"/>
    <w:rsid w:val="00556526"/>
    <w:rsid w:val="005F7DA7"/>
    <w:rsid w:val="00633C8B"/>
    <w:rsid w:val="00675E93"/>
    <w:rsid w:val="006B7265"/>
    <w:rsid w:val="006D1963"/>
    <w:rsid w:val="008C4ADD"/>
    <w:rsid w:val="009E7541"/>
    <w:rsid w:val="00A81956"/>
    <w:rsid w:val="00AC1C48"/>
    <w:rsid w:val="00BB02E4"/>
    <w:rsid w:val="00C53C75"/>
    <w:rsid w:val="00CD2AEE"/>
    <w:rsid w:val="00D21A35"/>
    <w:rsid w:val="00D53BF9"/>
    <w:rsid w:val="00DA3623"/>
    <w:rsid w:val="00EA49A8"/>
    <w:rsid w:val="00F228AD"/>
    <w:rsid w:val="00FB7EB3"/>
    <w:rsid w:val="00FE05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6D961"/>
  <w15:docId w15:val="{6A51BA0A-319E-4862-A065-2F9DB979A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963"/>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6D1963"/>
    <w:rPr>
      <w:rFonts w:ascii="Tahoma" w:hAnsi="Tahoma" w:cs="Tahoma"/>
      <w:sz w:val="16"/>
      <w:szCs w:val="16"/>
    </w:rPr>
  </w:style>
  <w:style w:type="paragraph" w:styleId="NormalWeb">
    <w:name w:val="Normal (Web)"/>
    <w:basedOn w:val="Normal"/>
    <w:uiPriority w:val="99"/>
    <w:semiHidden/>
    <w:unhideWhenUsed/>
    <w:rsid w:val="00AC1C48"/>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11449291">
      <w:bodyDiv w:val="1"/>
      <w:marLeft w:val="0"/>
      <w:marRight w:val="0"/>
      <w:marTop w:val="0"/>
      <w:marBottom w:val="0"/>
      <w:divBdr>
        <w:top w:val="none" w:sz="0" w:space="0" w:color="auto"/>
        <w:left w:val="none" w:sz="0" w:space="0" w:color="auto"/>
        <w:bottom w:val="none" w:sz="0" w:space="0" w:color="auto"/>
        <w:right w:val="none" w:sz="0" w:space="0" w:color="auto"/>
      </w:divBdr>
    </w:div>
    <w:div w:id="569729896">
      <w:bodyDiv w:val="1"/>
      <w:marLeft w:val="0"/>
      <w:marRight w:val="0"/>
      <w:marTop w:val="0"/>
      <w:marBottom w:val="0"/>
      <w:divBdr>
        <w:top w:val="none" w:sz="0" w:space="0" w:color="auto"/>
        <w:left w:val="none" w:sz="0" w:space="0" w:color="auto"/>
        <w:bottom w:val="none" w:sz="0" w:space="0" w:color="auto"/>
        <w:right w:val="none" w:sz="0" w:space="0" w:color="auto"/>
      </w:divBdr>
    </w:div>
    <w:div w:id="714695330">
      <w:bodyDiv w:val="1"/>
      <w:marLeft w:val="0"/>
      <w:marRight w:val="0"/>
      <w:marTop w:val="0"/>
      <w:marBottom w:val="0"/>
      <w:divBdr>
        <w:top w:val="none" w:sz="0" w:space="0" w:color="auto"/>
        <w:left w:val="none" w:sz="0" w:space="0" w:color="auto"/>
        <w:bottom w:val="none" w:sz="0" w:space="0" w:color="auto"/>
        <w:right w:val="none" w:sz="0" w:space="0" w:color="auto"/>
      </w:divBdr>
    </w:div>
    <w:div w:id="1074931214">
      <w:bodyDiv w:val="1"/>
      <w:marLeft w:val="0"/>
      <w:marRight w:val="0"/>
      <w:marTop w:val="0"/>
      <w:marBottom w:val="0"/>
      <w:divBdr>
        <w:top w:val="none" w:sz="0" w:space="0" w:color="auto"/>
        <w:left w:val="none" w:sz="0" w:space="0" w:color="auto"/>
        <w:bottom w:val="none" w:sz="0" w:space="0" w:color="auto"/>
        <w:right w:val="none" w:sz="0" w:space="0" w:color="auto"/>
      </w:divBdr>
    </w:div>
    <w:div w:id="1098452417">
      <w:bodyDiv w:val="1"/>
      <w:marLeft w:val="0"/>
      <w:marRight w:val="0"/>
      <w:marTop w:val="0"/>
      <w:marBottom w:val="0"/>
      <w:divBdr>
        <w:top w:val="none" w:sz="0" w:space="0" w:color="auto"/>
        <w:left w:val="none" w:sz="0" w:space="0" w:color="auto"/>
        <w:bottom w:val="none" w:sz="0" w:space="0" w:color="auto"/>
        <w:right w:val="none" w:sz="0" w:space="0" w:color="auto"/>
      </w:divBdr>
    </w:div>
    <w:div w:id="15337593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272</Words>
  <Characters>1352</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Shambaugh &amp; Son</Company>
  <LinksUpToDate>false</LinksUpToDate>
  <CharactersWithSpaces>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James Cox</dc:creator>
  <cp:lastModifiedBy>Margie Pearce</cp:lastModifiedBy>
  <cp:revision>3</cp:revision>
  <dcterms:created xsi:type="dcterms:W3CDTF">2024-03-02T15:12:00Z</dcterms:created>
  <dcterms:modified xsi:type="dcterms:W3CDTF">2025-12-13T20:01:00Z</dcterms:modified>
</cp:coreProperties>
</file>