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56766AC1" w:rsidR="001F724B" w:rsidRPr="00EA5779" w:rsidRDefault="00C9781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J. Christner</w:t>
      </w:r>
    </w:p>
    <w:p w14:paraId="2EA885D0" w14:textId="6B4A0AAF" w:rsidR="001F724B" w:rsidRPr="00EA5779" w:rsidRDefault="00C97816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1949 – January 9, 2017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CC5062" w14:textId="27B81B7D" w:rsidR="00C97816" w:rsidRPr="00C97816" w:rsidRDefault="00C97816" w:rsidP="00BE32B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97816">
        <w:rPr>
          <w:rFonts w:ascii="Book Antiqua" w:hAnsi="Book Antiqua"/>
          <w:sz w:val="30"/>
          <w:szCs w:val="30"/>
        </w:rPr>
        <w:t xml:space="preserve">Jacob J. Christner, 67, of rural Berne passed away at 4:45 p.m. on Monday, January 9, </w:t>
      </w:r>
      <w:proofErr w:type="gramStart"/>
      <w:r w:rsidRPr="00C97816">
        <w:rPr>
          <w:rFonts w:ascii="Book Antiqua" w:hAnsi="Book Antiqua"/>
          <w:sz w:val="30"/>
          <w:szCs w:val="30"/>
        </w:rPr>
        <w:t>2017</w:t>
      </w:r>
      <w:proofErr w:type="gramEnd"/>
      <w:r w:rsidRPr="00C97816">
        <w:rPr>
          <w:rFonts w:ascii="Book Antiqua" w:hAnsi="Book Antiqua"/>
          <w:sz w:val="30"/>
          <w:szCs w:val="30"/>
        </w:rPr>
        <w:t xml:space="preserve"> at home. He was born on August 7, </w:t>
      </w:r>
      <w:proofErr w:type="gramStart"/>
      <w:r w:rsidRPr="00C97816">
        <w:rPr>
          <w:rFonts w:ascii="Book Antiqua" w:hAnsi="Book Antiqua"/>
          <w:sz w:val="30"/>
          <w:szCs w:val="30"/>
        </w:rPr>
        <w:t>1949</w:t>
      </w:r>
      <w:proofErr w:type="gramEnd"/>
      <w:r w:rsidRPr="00C97816">
        <w:rPr>
          <w:rFonts w:ascii="Book Antiqua" w:hAnsi="Book Antiqua"/>
          <w:sz w:val="30"/>
          <w:szCs w:val="30"/>
        </w:rPr>
        <w:t xml:space="preserve"> in Adams County to Levi S. and Josephine (Schwartz) Christner. He was married on September 12, </w:t>
      </w:r>
      <w:proofErr w:type="gramStart"/>
      <w:r w:rsidRPr="00C97816">
        <w:rPr>
          <w:rFonts w:ascii="Book Antiqua" w:hAnsi="Book Antiqua"/>
          <w:sz w:val="30"/>
          <w:szCs w:val="30"/>
        </w:rPr>
        <w:t>1968</w:t>
      </w:r>
      <w:proofErr w:type="gramEnd"/>
      <w:r w:rsidRPr="00C97816">
        <w:rPr>
          <w:rFonts w:ascii="Book Antiqua" w:hAnsi="Book Antiqua"/>
          <w:sz w:val="30"/>
          <w:szCs w:val="30"/>
        </w:rPr>
        <w:t xml:space="preserve"> to Mary A. Eicher.</w:t>
      </w:r>
      <w:r w:rsidR="00BE32B9">
        <w:rPr>
          <w:rFonts w:ascii="Book Antiqua" w:hAnsi="Book Antiqua"/>
          <w:sz w:val="30"/>
          <w:szCs w:val="30"/>
        </w:rPr>
        <w:t xml:space="preserve">  </w:t>
      </w:r>
      <w:r w:rsidRPr="00C97816">
        <w:rPr>
          <w:rFonts w:ascii="Book Antiqua" w:hAnsi="Book Antiqua"/>
          <w:sz w:val="30"/>
          <w:szCs w:val="30"/>
        </w:rPr>
        <w:t>He was a member of the Old Order Amish, and he was a retired farmer.</w:t>
      </w:r>
    </w:p>
    <w:p w14:paraId="16F79E51" w14:textId="4E6EAE2E" w:rsidR="00C97816" w:rsidRDefault="00BE32B9" w:rsidP="00BE32B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97816" w:rsidRPr="00C97816">
        <w:rPr>
          <w:rFonts w:ascii="Book Antiqua" w:hAnsi="Book Antiqua"/>
          <w:sz w:val="30"/>
          <w:szCs w:val="30"/>
        </w:rPr>
        <w:t xml:space="preserve">He is survived by his wife of rural Berne; four sons, Jacob (Margaret) Christner, Jr. of Carlisle, Kentucky; Levi (Lizzie) Christner; and Samuel (Elizabeth) Christner, both of Berne; and Amos (Alma) Christner of Canaan; seven daughters, Elizabeth (Emanuel) Schmidt  of Carlisle, Kentucky; Rosie (Enos) Schmidt of Monroe; Josephine (John) Girod of Berne; Emily (Mahlon) Yoder of Marysville, Kentucky; Rebecca (Enos) Schwartz of Salem; and Mary (Joe) Yoder; and Edith (Abe) Yoder, both of Geneva; two brothers, Samuel (Emma) Christner of Monroe; and Levi (Martha) </w:t>
      </w:r>
      <w:r w:rsidRPr="00C97816">
        <w:rPr>
          <w:rFonts w:ascii="Book Antiqua" w:hAnsi="Book Antiqua"/>
          <w:sz w:val="30"/>
          <w:szCs w:val="30"/>
        </w:rPr>
        <w:t>Christner</w:t>
      </w:r>
      <w:r w:rsidR="00C97816" w:rsidRPr="00C97816">
        <w:rPr>
          <w:rFonts w:ascii="Book Antiqua" w:hAnsi="Book Antiqua"/>
          <w:sz w:val="30"/>
          <w:szCs w:val="30"/>
        </w:rPr>
        <w:t xml:space="preserve"> Geneva; five sisters, Margaret (Toby) Wickey; and Elizabeth (Martin) Schwartz, both of Geneva; Fannie (Menno) Schwartz of Monroe; Rebecca (Jacob) Wickey of Decatur; and Barbara (Amos) Wickey of Bluffton; 102 grandchildren; and 13 great-grandchildren.</w:t>
      </w:r>
    </w:p>
    <w:p w14:paraId="602F1760" w14:textId="62BF1387" w:rsidR="00C97816" w:rsidRPr="00C97816" w:rsidRDefault="00BE32B9" w:rsidP="00BE32B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97816" w:rsidRPr="00C97816">
        <w:rPr>
          <w:rFonts w:ascii="Book Antiqua" w:hAnsi="Book Antiqua"/>
          <w:sz w:val="30"/>
          <w:szCs w:val="30"/>
        </w:rPr>
        <w:t>He was preceded in death by his parents; son, Levi Christner; daughter, Josephine Christner; and sister, Josephine Christner.</w:t>
      </w:r>
    </w:p>
    <w:p w14:paraId="1D9628BE" w14:textId="36DC13EA" w:rsidR="00C97816" w:rsidRPr="00C97816" w:rsidRDefault="00BE32B9" w:rsidP="00BE32B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C97816" w:rsidRPr="00C97816">
        <w:rPr>
          <w:rFonts w:ascii="Book Antiqua" w:hAnsi="Book Antiqua"/>
          <w:sz w:val="30"/>
          <w:szCs w:val="30"/>
        </w:rPr>
        <w:t>Visitation was from 1:00 to 8:00 p.m. on Tuesday, January 10 and will be from 9:00 a.m. to 8:00 p.m. on Wednesday, January 11 at the residence, 4831S 200 E, Berne. Funeral services will be at 9:00 a.m. on Thursday, January 12 at the residence. Officiating will be Bishop Dan A. Schwartz. Burial will be at Blue Creek Cemetery in rural Berne.</w:t>
      </w:r>
      <w:r>
        <w:rPr>
          <w:rFonts w:ascii="Book Antiqua" w:hAnsi="Book Antiqua"/>
          <w:sz w:val="30"/>
          <w:szCs w:val="30"/>
        </w:rPr>
        <w:t xml:space="preserve">  </w:t>
      </w:r>
      <w:r w:rsidR="00C97816" w:rsidRPr="00C97816">
        <w:rPr>
          <w:rFonts w:ascii="Book Antiqua" w:hAnsi="Book Antiqua"/>
          <w:sz w:val="30"/>
          <w:szCs w:val="30"/>
        </w:rPr>
        <w:t>Arrangements provided by Yager-Kirchhofer Funeral Home in Berne.</w:t>
      </w:r>
    </w:p>
    <w:p w14:paraId="284EE322" w14:textId="77777777" w:rsidR="00525552" w:rsidRDefault="00525552" w:rsidP="00BE32B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893EAEC" w14:textId="268307E0" w:rsidR="00525552" w:rsidRDefault="00525552" w:rsidP="00BE32B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The Berne Witness, Adams County, Indiana</w:t>
      </w:r>
    </w:p>
    <w:p w14:paraId="10A5F03E" w14:textId="17AE9155" w:rsidR="00525552" w:rsidRDefault="00525552" w:rsidP="00BE32B9">
      <w:pPr>
        <w:spacing w:after="0" w:line="240" w:lineRule="auto"/>
      </w:pPr>
      <w:r>
        <w:rPr>
          <w:rFonts w:ascii="Book Antiqua" w:hAnsi="Book Antiqua"/>
          <w:sz w:val="30"/>
          <w:szCs w:val="30"/>
        </w:rPr>
        <w:t>June 14, 2021</w:t>
      </w:r>
    </w:p>
    <w:sectPr w:rsidR="00525552" w:rsidSect="00BE32B9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1F724B"/>
    <w:rsid w:val="00525552"/>
    <w:rsid w:val="00640938"/>
    <w:rsid w:val="009E7541"/>
    <w:rsid w:val="00BE32B9"/>
    <w:rsid w:val="00C97816"/>
    <w:rsid w:val="00CD370F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1500</Characters>
  <Application>Microsoft Office Word</Application>
  <DocSecurity>0</DocSecurity>
  <Lines>57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2025-12-13T21:15:00Z</dcterms:created>
  <dcterms:modified xsi:type="dcterms:W3CDTF">2025-12-13T21:15:00Z</dcterms:modified>
</cp:coreProperties>
</file>